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Default ContentType="image/x-wmf" Extension="wmf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tabs>
          <w:tab w:leader="none" w:pos="0" w:val="left"/>
          <w:tab w:leader="none" w:pos="4395" w:val="left"/>
        </w:tabs>
        <w:spacing w:line="240" w:lineRule="atLeast"/>
        <w:ind/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  </w:t>
      </w:r>
      <w:r>
        <w:rPr>
          <w:rFonts w:ascii="FreeSerif" w:hAnsi="FreeSerif"/>
          <w:sz w:val="20"/>
        </w:rPr>
        <w:drawing>
          <wp:inline>
            <wp:extent cx="457200" cy="571500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457200" cy="5715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000000"/>
          <w:sz w:val="20"/>
        </w:rPr>
        <w:t xml:space="preserve">                                                                   </w:t>
      </w:r>
    </w:p>
    <w:p w14:paraId="04000000">
      <w:pPr>
        <w:widowControl w:val="1"/>
        <w:spacing w:line="240" w:lineRule="atLeast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АДМИНИСТРАЦИЯ МУНИЦИПАЛЬНОГО ОБРАЗОВАНИЯ                                                                                                       ЛЕНИНГРАДСКИЙ МУНИЦИПАЛЬНЫЙ ОКРУГ</w:t>
      </w:r>
    </w:p>
    <w:p w14:paraId="05000000">
      <w:pPr>
        <w:widowControl w:val="1"/>
        <w:spacing w:line="240" w:lineRule="atLeast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КРАСНОДАРСКОГО КРАЯ</w:t>
      </w:r>
    </w:p>
    <w:p w14:paraId="06000000">
      <w:pPr>
        <w:widowControl w:val="1"/>
        <w:spacing w:line="240" w:lineRule="atLeast"/>
        <w:ind/>
        <w:jc w:val="center"/>
        <w:rPr>
          <w:b w:val="1"/>
          <w:color w:val="000000"/>
          <w:sz w:val="28"/>
        </w:rPr>
      </w:pPr>
    </w:p>
    <w:p w14:paraId="07000000">
      <w:pPr>
        <w:widowControl w:val="1"/>
        <w:tabs>
          <w:tab w:leader="none" w:pos="3240" w:val="left"/>
        </w:tabs>
        <w:spacing w:line="240" w:lineRule="atLeast"/>
        <w:ind/>
        <w:jc w:val="center"/>
        <w:rPr>
          <w:b w:val="1"/>
          <w:color w:val="000000"/>
          <w:sz w:val="32"/>
        </w:rPr>
      </w:pPr>
      <w:r>
        <w:rPr>
          <w:b w:val="1"/>
          <w:color w:val="000000"/>
          <w:sz w:val="32"/>
        </w:rPr>
        <w:t>ПОСТАНОВЛЕНИЕ</w:t>
      </w:r>
    </w:p>
    <w:p w14:paraId="08000000">
      <w:pPr>
        <w:widowControl w:val="1"/>
        <w:tabs>
          <w:tab w:leader="none" w:pos="3240" w:val="left"/>
        </w:tabs>
        <w:ind/>
        <w:rPr>
          <w:color w:val="000000"/>
          <w:sz w:val="28"/>
        </w:rPr>
      </w:pPr>
      <w:r>
        <w:rPr>
          <w:color w:val="000000"/>
          <w:sz w:val="28"/>
        </w:rPr>
        <w:t xml:space="preserve">           от 15.12.2025 г.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   </w:t>
      </w:r>
      <w:r>
        <w:rPr>
          <w:color w:val="000000"/>
          <w:sz w:val="28"/>
        </w:rPr>
        <w:t xml:space="preserve">                   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   № 1892</w:t>
      </w:r>
    </w:p>
    <w:p w14:paraId="09000000">
      <w:pPr>
        <w:widowControl w:val="1"/>
        <w:tabs>
          <w:tab w:leader="none" w:pos="3240" w:val="left"/>
        </w:tabs>
        <w:ind/>
        <w:rPr>
          <w:color w:val="000000"/>
        </w:rPr>
      </w:pPr>
    </w:p>
    <w:p w14:paraId="0A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color w:val="000000"/>
          <w:sz w:val="28"/>
        </w:rPr>
        <w:t>станица Ленинградская</w:t>
      </w:r>
    </w:p>
    <w:p w14:paraId="0B000000">
      <w:pPr>
        <w:widowControl w:val="1"/>
        <w:ind/>
        <w:jc w:val="center"/>
        <w:rPr>
          <w:b w:val="1"/>
          <w:color w:val="000000"/>
          <w:sz w:val="32"/>
        </w:rPr>
      </w:pPr>
    </w:p>
    <w:p w14:paraId="0C000000">
      <w:pPr>
        <w:rPr>
          <w:b w:val="1"/>
          <w:color w:val="000000"/>
          <w:sz w:val="32"/>
        </w:rPr>
      </w:pPr>
    </w:p>
    <w:p w14:paraId="0D000000">
      <w:pPr>
        <w:rPr>
          <w:b w:val="1"/>
          <w:color w:val="000000"/>
          <w:sz w:val="32"/>
        </w:rPr>
      </w:pPr>
    </w:p>
    <w:p w14:paraId="0E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Об утверждении Порядка организации и проведения </w:t>
      </w:r>
    </w:p>
    <w:p w14:paraId="0F000000">
      <w:pPr>
        <w:widowControl w:val="1"/>
        <w:ind/>
        <w:jc w:val="center"/>
        <w:rPr>
          <w:color w:val="000000"/>
        </w:rPr>
      </w:pPr>
      <w:r>
        <w:rPr>
          <w:b w:val="1"/>
          <w:color w:val="000000"/>
          <w:sz w:val="28"/>
        </w:rPr>
        <w:t>я</w:t>
      </w:r>
      <w:r>
        <w:rPr>
          <w:b w:val="1"/>
          <w:color w:val="000000"/>
          <w:sz w:val="28"/>
        </w:rPr>
        <w:t>рмарок</w:t>
      </w:r>
      <w:r>
        <w:rPr>
          <w:b w:val="1"/>
          <w:color w:val="000000"/>
          <w:sz w:val="28"/>
        </w:rPr>
        <w:t>, выставок-ярмарок</w:t>
      </w:r>
      <w:r>
        <w:rPr>
          <w:b w:val="1"/>
          <w:color w:val="000000"/>
          <w:sz w:val="28"/>
        </w:rPr>
        <w:t xml:space="preserve"> на территории Ленинградского муниципального округа</w:t>
      </w:r>
    </w:p>
    <w:p w14:paraId="10000000">
      <w:pPr>
        <w:widowControl w:val="1"/>
        <w:tabs>
          <w:tab w:leader="none" w:pos="9072" w:val="left"/>
        </w:tabs>
        <w:ind/>
        <w:rPr>
          <w:color w:val="000000"/>
          <w:sz w:val="32"/>
        </w:rPr>
      </w:pPr>
    </w:p>
    <w:p w14:paraId="11000000">
      <w:pPr>
        <w:rPr>
          <w:color w:val="000000"/>
          <w:sz w:val="32"/>
        </w:rPr>
      </w:pPr>
    </w:p>
    <w:p w14:paraId="12000000">
      <w:pPr>
        <w:rPr>
          <w:color w:val="000000"/>
          <w:sz w:val="32"/>
        </w:rPr>
      </w:pPr>
    </w:p>
    <w:p w14:paraId="13000000">
      <w:pPr>
        <w:widowControl w:val="1"/>
        <w:ind w:firstLine="709"/>
        <w:jc w:val="both"/>
        <w:rPr>
          <w:b w:val="1"/>
          <w:sz w:val="28"/>
        </w:rPr>
      </w:pPr>
      <w:r>
        <w:rPr>
          <w:sz w:val="28"/>
        </w:rPr>
        <w:t>Во исполнение Федеральных</w:t>
      </w:r>
      <w:r>
        <w:rPr>
          <w:sz w:val="28"/>
        </w:rPr>
        <w:t xml:space="preserve"> закон</w:t>
      </w:r>
      <w:r>
        <w:rPr>
          <w:sz w:val="28"/>
        </w:rPr>
        <w:t>ов</w:t>
      </w:r>
      <w:r>
        <w:rPr>
          <w:sz w:val="28"/>
        </w:rPr>
        <w:t xml:space="preserve"> от 28 декабря 2009 г. № 381-ФЗ</w:t>
      </w:r>
      <w:r>
        <w:rPr>
          <w:sz w:val="28"/>
        </w:rPr>
        <w:t xml:space="preserve">                </w:t>
      </w:r>
      <w:r>
        <w:rPr>
          <w:sz w:val="28"/>
        </w:rPr>
        <w:t xml:space="preserve"> «Об основах государственного регулирования торговой деятельности в Российской Федерации»,</w:t>
      </w:r>
      <w:r>
        <w:rPr>
          <w:sz w:val="28"/>
        </w:rPr>
        <w:t xml:space="preserve"> </w:t>
      </w:r>
      <w:r>
        <w:rPr>
          <w:sz w:val="28"/>
        </w:rPr>
        <w:t xml:space="preserve">от 25 октября 2001 г. №137-ФЗ </w:t>
      </w:r>
      <w:r>
        <w:rPr>
          <w:sz w:val="28"/>
        </w:rPr>
        <w:t>«</w:t>
      </w:r>
      <w:r>
        <w:rPr>
          <w:sz w:val="28"/>
        </w:rPr>
        <w:t>О введении в действие Земельного кодекса Российской Федерации</w:t>
      </w:r>
      <w:r>
        <w:rPr>
          <w:sz w:val="28"/>
        </w:rPr>
        <w:t>»,</w:t>
      </w:r>
      <w:r>
        <w:rPr>
          <w:sz w:val="28"/>
        </w:rPr>
        <w:t xml:space="preserve"> Закона Краснодарского края от 1 марта 2011 г. № 2195-КЗ «Об организации деятельности розничных рынков, </w:t>
      </w:r>
      <w:r>
        <w:rPr>
          <w:sz w:val="28"/>
        </w:rPr>
        <w:t xml:space="preserve">ярмарок и агропромышленных выставок-ярмарок на территории Краснодарского края», постановления Губернатора Краснодарского края </w:t>
      </w:r>
      <w:r>
        <w:rPr>
          <w:sz w:val="28"/>
        </w:rPr>
        <w:t xml:space="preserve">                              </w:t>
      </w:r>
      <w:r>
        <w:rPr>
          <w:sz w:val="28"/>
        </w:rPr>
        <w:t>от 24 октября 2023 г. № 858 «Об установлении требований к организации выставок-ярмарок, продажи товаров (выполнения работ, оказания услуг)</w:t>
      </w:r>
      <w:r>
        <w:rPr>
          <w:sz w:val="28"/>
        </w:rPr>
        <w:t xml:space="preserve">                       </w:t>
      </w:r>
      <w:r>
        <w:rPr>
          <w:sz w:val="28"/>
        </w:rPr>
        <w:t xml:space="preserve"> на ярмарках, выставках-ярмарках на территории Краснодарского края», </w:t>
      </w:r>
      <w:r>
        <w:rPr>
          <w:sz w:val="28"/>
        </w:rPr>
        <w:t xml:space="preserve">                             </w:t>
      </w:r>
      <w:r>
        <w:rPr>
          <w:sz w:val="28"/>
        </w:rPr>
        <w:t xml:space="preserve">в целях полного удовлетворения потребительского спроса </w:t>
      </w:r>
      <w:r>
        <w:rPr>
          <w:sz w:val="28"/>
        </w:rPr>
        <w:t xml:space="preserve">                                      </w:t>
      </w:r>
      <w:r>
        <w:rPr>
          <w:sz w:val="28"/>
        </w:rPr>
        <w:t xml:space="preserve">населения Ленинградского муниципального округа, упорядочения </w:t>
      </w:r>
      <w:r>
        <w:rPr>
          <w:sz w:val="28"/>
        </w:rPr>
        <w:t xml:space="preserve">                 </w:t>
      </w:r>
      <w:r>
        <w:rPr>
          <w:sz w:val="28"/>
        </w:rPr>
        <w:t xml:space="preserve">размещения и функционирования ярмарок, выставок-ярмарок на </w:t>
      </w:r>
      <w:r>
        <w:rPr>
          <w:sz w:val="28"/>
        </w:rPr>
        <w:t xml:space="preserve">                      </w:t>
      </w:r>
      <w:r>
        <w:rPr>
          <w:sz w:val="28"/>
        </w:rPr>
        <w:t xml:space="preserve">территории Ленинградского муниципального округа, а также приведения процедуры </w:t>
      </w:r>
      <w:r>
        <w:rPr>
          <w:sz w:val="28"/>
        </w:rPr>
        <w:t xml:space="preserve">их размещения к единообразию, </w:t>
      </w:r>
      <w:r>
        <w:rPr>
          <w:sz w:val="28"/>
        </w:rPr>
        <w:t>п о с т а н о в л я ю:</w:t>
      </w:r>
    </w:p>
    <w:p w14:paraId="14000000">
      <w:pPr>
        <w:pStyle w:val="Style_2"/>
        <w:widowControl w:val="1"/>
        <w:tabs>
          <w:tab w:leader="none" w:pos="798" w:val="left"/>
          <w:tab w:leader="none" w:pos="4161" w:val="left"/>
        </w:tabs>
        <w:ind w:firstLine="709" w:left="0"/>
        <w:jc w:val="both"/>
        <w:rPr>
          <w:sz w:val="28"/>
        </w:rPr>
      </w:pPr>
      <w:r>
        <w:rPr>
          <w:sz w:val="28"/>
        </w:rPr>
        <w:t>1.Утвердить Порядок организации и проведения ярмарок</w:t>
      </w:r>
      <w:r>
        <w:rPr>
          <w:sz w:val="28"/>
        </w:rPr>
        <w:t>, выставок-ярмарок</w:t>
      </w:r>
      <w:r>
        <w:rPr>
          <w:sz w:val="28"/>
        </w:rPr>
        <w:t xml:space="preserve"> на территории Ленинградского муниципального округа 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приложение 1).</w:t>
      </w:r>
    </w:p>
    <w:p w14:paraId="15000000">
      <w:pPr>
        <w:pStyle w:val="Style_2"/>
        <w:widowControl w:val="1"/>
        <w:tabs>
          <w:tab w:leader="none" w:pos="798" w:val="left"/>
          <w:tab w:leader="none" w:pos="4161" w:val="left"/>
          <w:tab w:leader="none" w:pos="9072" w:val="left"/>
          <w:tab w:leader="none" w:pos="9214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2.Сектору потребительской сферы отдела экономики </w:t>
      </w:r>
      <w:r>
        <w:rPr>
          <w:sz w:val="28"/>
        </w:rPr>
        <w:t>администрации  Ленинградск</w:t>
      </w:r>
      <w:r>
        <w:rPr>
          <w:sz w:val="28"/>
        </w:rPr>
        <w:t>ого</w:t>
      </w:r>
      <w:r>
        <w:rPr>
          <w:sz w:val="28"/>
        </w:rPr>
        <w:t xml:space="preserve"> муниципального</w:t>
      </w:r>
      <w:r>
        <w:rPr>
          <w:sz w:val="28"/>
        </w:rPr>
        <w:t xml:space="preserve"> округ</w:t>
      </w:r>
      <w:r>
        <w:rPr>
          <w:sz w:val="28"/>
        </w:rPr>
        <w:t>а</w:t>
      </w:r>
      <w:r>
        <w:rPr>
          <w:sz w:val="28"/>
        </w:rPr>
        <w:t xml:space="preserve"> (Романько Е.Д.) </w:t>
      </w:r>
      <w:r>
        <w:rPr>
          <w:sz w:val="28"/>
        </w:rPr>
        <w:t xml:space="preserve">                                        </w:t>
      </w:r>
      <w:r>
        <w:rPr>
          <w:sz w:val="28"/>
        </w:rPr>
        <w:t xml:space="preserve">обеспечить официальное опубликование настоящего постановления в </w:t>
      </w:r>
      <w:r>
        <w:rPr>
          <w:sz w:val="28"/>
        </w:rPr>
        <w:t xml:space="preserve">                     </w:t>
      </w:r>
      <w:r>
        <w:rPr>
          <w:sz w:val="28"/>
        </w:rPr>
        <w:t>газете «Степные зори»</w:t>
      </w:r>
      <w:r>
        <w:rPr>
          <w:sz w:val="28"/>
        </w:rPr>
        <w:t xml:space="preserve"> и </w:t>
      </w:r>
      <w:r>
        <w:rPr>
          <w:sz w:val="28"/>
        </w:rPr>
        <w:t xml:space="preserve">на официальном сайте администрации </w:t>
      </w:r>
      <w:r>
        <w:rPr>
          <w:sz w:val="28"/>
        </w:rPr>
        <w:t xml:space="preserve">  </w:t>
      </w:r>
      <w:r>
        <w:rPr>
          <w:sz w:val="28"/>
        </w:rPr>
        <w:t>Ленинградск</w:t>
      </w:r>
      <w:r>
        <w:rPr>
          <w:sz w:val="28"/>
        </w:rPr>
        <w:t>ого</w:t>
      </w:r>
      <w:r>
        <w:rPr>
          <w:sz w:val="28"/>
        </w:rPr>
        <w:t xml:space="preserve"> муниципальн</w:t>
      </w:r>
      <w:r>
        <w:rPr>
          <w:sz w:val="28"/>
        </w:rPr>
        <w:t>ого</w:t>
      </w:r>
      <w:r>
        <w:rPr>
          <w:sz w:val="28"/>
        </w:rPr>
        <w:t xml:space="preserve"> округ</w:t>
      </w:r>
      <w:r>
        <w:rPr>
          <w:sz w:val="28"/>
        </w:rPr>
        <w:t>а</w:t>
      </w:r>
      <w:r>
        <w:rPr>
          <w:sz w:val="28"/>
        </w:rPr>
        <w:t xml:space="preserve"> в информационно-телекоммуникационной сети «Интернет» </w:t>
      </w:r>
      <w:r>
        <w:rPr>
          <w:color w:val="000000"/>
          <w:sz w:val="28"/>
        </w:rPr>
        <w:t>(</w:t>
      </w:r>
      <w:r>
        <w:rPr>
          <w:rStyle w:val="Style_3_ch"/>
          <w:color w:val="000000"/>
          <w:sz w:val="28"/>
          <w:u w:val="none"/>
        </w:rPr>
        <w:fldChar w:fldCharType="begin"/>
      </w:r>
      <w:r>
        <w:rPr>
          <w:rStyle w:val="Style_3_ch"/>
          <w:color w:val="000000"/>
          <w:sz w:val="28"/>
          <w:u w:val="none"/>
        </w:rPr>
        <w:instrText>HYPERLINK "http://www.adminlenkub.ru"</w:instrText>
      </w:r>
      <w:r>
        <w:rPr>
          <w:rStyle w:val="Style_3_ch"/>
          <w:color w:val="000000"/>
          <w:sz w:val="28"/>
          <w:u w:val="none"/>
        </w:rPr>
        <w:fldChar w:fldCharType="separate"/>
      </w:r>
      <w:r>
        <w:rPr>
          <w:rStyle w:val="Style_3_ch"/>
          <w:color w:val="000000"/>
          <w:sz w:val="28"/>
          <w:u w:val="none"/>
        </w:rPr>
        <w:t>www.adminlenkub.ru</w:t>
      </w:r>
      <w:r>
        <w:rPr>
          <w:rStyle w:val="Style_3_ch"/>
          <w:color w:val="000000"/>
          <w:sz w:val="28"/>
          <w:u w:val="none"/>
        </w:rPr>
        <w:fldChar w:fldCharType="end"/>
      </w:r>
      <w:r>
        <w:rPr>
          <w:color w:val="000000"/>
          <w:sz w:val="28"/>
        </w:rPr>
        <w:t>).</w:t>
      </w:r>
    </w:p>
    <w:p w14:paraId="16000000">
      <w:pPr>
        <w:pStyle w:val="Style_2"/>
        <w:widowControl w:val="1"/>
        <w:tabs>
          <w:tab w:leader="none" w:pos="798" w:val="left"/>
          <w:tab w:leader="none" w:pos="4161" w:val="left"/>
        </w:tabs>
        <w:ind w:firstLine="709" w:left="0"/>
        <w:jc w:val="both"/>
        <w:rPr>
          <w:sz w:val="28"/>
        </w:rPr>
      </w:pPr>
      <w:r>
        <w:rPr>
          <w:sz w:val="28"/>
        </w:rPr>
        <w:t>3.Контроль за выполнением настоящего постановления возложить на заместителя главы Ленинградского муниципального округа, начальника финансового управл</w:t>
      </w:r>
      <w:r>
        <w:rPr>
          <w:sz w:val="28"/>
        </w:rPr>
        <w:t xml:space="preserve">ения </w:t>
      </w:r>
      <w:r>
        <w:rPr>
          <w:sz w:val="28"/>
        </w:rPr>
        <w:t xml:space="preserve">администрации  </w:t>
      </w:r>
      <w:r>
        <w:rPr>
          <w:sz w:val="28"/>
        </w:rPr>
        <w:t>Тертицу</w:t>
      </w:r>
      <w:r>
        <w:rPr>
          <w:sz w:val="28"/>
        </w:rPr>
        <w:t xml:space="preserve"> С.В.</w:t>
      </w:r>
    </w:p>
    <w:p w14:paraId="17000000">
      <w:pPr>
        <w:pStyle w:val="Style_2"/>
        <w:widowControl w:val="1"/>
        <w:tabs>
          <w:tab w:leader="none" w:pos="798" w:val="left"/>
          <w:tab w:leader="none" w:pos="4161" w:val="left"/>
        </w:tabs>
        <w:ind w:firstLine="709" w:left="0"/>
        <w:jc w:val="both"/>
        <w:rPr>
          <w:sz w:val="28"/>
        </w:rPr>
      </w:pPr>
      <w:r>
        <w:rPr>
          <w:sz w:val="28"/>
        </w:rPr>
        <w:t>4.Постановление вступает в силу со дня его официального опубликования.</w:t>
      </w:r>
    </w:p>
    <w:p w14:paraId="18000000">
      <w:pPr>
        <w:widowControl w:val="1"/>
        <w:ind/>
        <w:jc w:val="both"/>
        <w:rPr>
          <w:sz w:val="28"/>
        </w:rPr>
      </w:pPr>
    </w:p>
    <w:p w14:paraId="19000000">
      <w:pPr>
        <w:widowControl w:val="1"/>
        <w:ind/>
        <w:jc w:val="both"/>
        <w:rPr>
          <w:sz w:val="28"/>
        </w:rPr>
      </w:pPr>
    </w:p>
    <w:p w14:paraId="1A000000">
      <w:pPr>
        <w:widowControl w:val="1"/>
        <w:ind/>
        <w:jc w:val="both"/>
        <w:rPr>
          <w:sz w:val="28"/>
        </w:rPr>
      </w:pPr>
      <w:r>
        <w:rPr>
          <w:sz w:val="28"/>
        </w:rPr>
        <w:t>Исполняющий обязанности</w:t>
      </w:r>
    </w:p>
    <w:p w14:paraId="1B000000">
      <w:pPr>
        <w:widowControl w:val="1"/>
        <w:ind/>
        <w:jc w:val="both"/>
        <w:rPr>
          <w:sz w:val="28"/>
        </w:rPr>
      </w:pPr>
      <w:r>
        <w:rPr>
          <w:sz w:val="28"/>
        </w:rPr>
        <w:t>г</w:t>
      </w:r>
      <w:r>
        <w:rPr>
          <w:sz w:val="28"/>
        </w:rPr>
        <w:t>лав</w:t>
      </w:r>
      <w:r>
        <w:rPr>
          <w:sz w:val="28"/>
        </w:rPr>
        <w:t>ы</w:t>
      </w:r>
      <w:r>
        <w:rPr>
          <w:sz w:val="28"/>
        </w:rPr>
        <w:t xml:space="preserve"> Ленинградского</w:t>
      </w:r>
    </w:p>
    <w:p w14:paraId="1C000000">
      <w:pPr>
        <w:widowControl w:val="1"/>
        <w:tabs>
          <w:tab w:leader="none" w:pos="7654" w:val="left"/>
        </w:tabs>
        <w:ind/>
        <w:jc w:val="both"/>
        <w:rPr>
          <w:sz w:val="28"/>
        </w:rPr>
      </w:pPr>
      <w:r>
        <w:rPr>
          <w:sz w:val="28"/>
        </w:rPr>
        <w:t xml:space="preserve">муниципального </w:t>
      </w:r>
      <w:r>
        <w:rPr>
          <w:sz w:val="28"/>
        </w:rPr>
        <w:t xml:space="preserve">округа  </w:t>
      </w:r>
      <w:r>
        <w:rPr>
          <w:sz w:val="28"/>
        </w:rPr>
        <w:tab/>
      </w:r>
      <w:r>
        <w:rPr>
          <w:sz w:val="28"/>
        </w:rPr>
        <w:t xml:space="preserve">В.И. </w:t>
      </w:r>
      <w:r>
        <w:rPr>
          <w:sz w:val="28"/>
        </w:rPr>
        <w:t>Мишняков</w:t>
      </w:r>
    </w:p>
    <w:p w14:paraId="1D000000">
      <w:pPr>
        <w:widowControl w:val="1"/>
        <w:ind/>
        <w:jc w:val="center"/>
        <w:rPr>
          <w:b w:val="1"/>
          <w:sz w:val="28"/>
        </w:rPr>
      </w:pPr>
    </w:p>
    <w:p w14:paraId="1E000000">
      <w:pPr>
        <w:widowControl w:val="1"/>
        <w:ind/>
        <w:jc w:val="center"/>
        <w:rPr>
          <w:b w:val="1"/>
          <w:sz w:val="28"/>
        </w:rPr>
      </w:pPr>
    </w:p>
    <w:p w14:paraId="1F000000">
      <w:pPr>
        <w:widowControl w:val="1"/>
        <w:ind/>
        <w:jc w:val="center"/>
        <w:rPr>
          <w:b w:val="1"/>
          <w:sz w:val="28"/>
        </w:rPr>
      </w:pPr>
    </w:p>
    <w:p w14:paraId="20000000">
      <w:pPr>
        <w:widowControl w:val="1"/>
        <w:ind/>
        <w:jc w:val="center"/>
        <w:rPr>
          <w:b w:val="1"/>
          <w:sz w:val="28"/>
        </w:rPr>
      </w:pPr>
    </w:p>
    <w:p w14:paraId="21000000">
      <w:pPr>
        <w:widowControl w:val="1"/>
        <w:ind/>
        <w:jc w:val="center"/>
        <w:rPr>
          <w:b w:val="1"/>
          <w:sz w:val="28"/>
        </w:rPr>
      </w:pPr>
    </w:p>
    <w:p w14:paraId="22000000">
      <w:pPr>
        <w:widowControl w:val="1"/>
        <w:ind/>
        <w:jc w:val="center"/>
        <w:rPr>
          <w:b w:val="1"/>
          <w:sz w:val="28"/>
        </w:rPr>
      </w:pPr>
    </w:p>
    <w:p w14:paraId="23000000">
      <w:pPr>
        <w:widowControl w:val="1"/>
        <w:ind/>
        <w:jc w:val="center"/>
        <w:rPr>
          <w:b w:val="1"/>
          <w:sz w:val="28"/>
        </w:rPr>
      </w:pPr>
    </w:p>
    <w:p w14:paraId="24000000">
      <w:pPr>
        <w:widowControl w:val="1"/>
        <w:ind/>
        <w:jc w:val="center"/>
        <w:rPr>
          <w:b w:val="1"/>
          <w:sz w:val="28"/>
        </w:rPr>
      </w:pPr>
    </w:p>
    <w:p w14:paraId="25000000">
      <w:pPr>
        <w:widowControl w:val="1"/>
        <w:ind/>
        <w:jc w:val="center"/>
        <w:rPr>
          <w:b w:val="1"/>
          <w:sz w:val="28"/>
        </w:rPr>
      </w:pPr>
    </w:p>
    <w:p w14:paraId="26000000">
      <w:pPr>
        <w:widowControl w:val="1"/>
        <w:ind/>
        <w:jc w:val="center"/>
        <w:rPr>
          <w:b w:val="1"/>
          <w:sz w:val="28"/>
        </w:rPr>
      </w:pPr>
    </w:p>
    <w:p w14:paraId="27000000">
      <w:pPr>
        <w:widowControl w:val="1"/>
        <w:ind/>
        <w:jc w:val="center"/>
        <w:rPr>
          <w:b w:val="1"/>
          <w:sz w:val="28"/>
        </w:rPr>
      </w:pPr>
    </w:p>
    <w:p w14:paraId="28000000">
      <w:pPr>
        <w:widowControl w:val="1"/>
        <w:ind/>
        <w:jc w:val="center"/>
        <w:rPr>
          <w:b w:val="1"/>
          <w:sz w:val="28"/>
        </w:rPr>
      </w:pPr>
    </w:p>
    <w:p w14:paraId="29000000">
      <w:pPr>
        <w:widowControl w:val="1"/>
        <w:ind/>
        <w:jc w:val="center"/>
        <w:rPr>
          <w:b w:val="1"/>
          <w:sz w:val="28"/>
        </w:rPr>
      </w:pPr>
    </w:p>
    <w:p w14:paraId="2A000000">
      <w:pPr>
        <w:widowControl w:val="1"/>
        <w:ind/>
        <w:jc w:val="center"/>
        <w:rPr>
          <w:b w:val="1"/>
          <w:sz w:val="28"/>
        </w:rPr>
      </w:pPr>
    </w:p>
    <w:p w14:paraId="2B000000">
      <w:pPr>
        <w:widowControl w:val="1"/>
        <w:ind/>
        <w:jc w:val="center"/>
        <w:rPr>
          <w:b w:val="1"/>
          <w:sz w:val="28"/>
        </w:rPr>
      </w:pPr>
    </w:p>
    <w:p w14:paraId="2C000000">
      <w:pPr>
        <w:widowControl w:val="1"/>
        <w:ind/>
        <w:jc w:val="center"/>
        <w:rPr>
          <w:b w:val="1"/>
          <w:sz w:val="28"/>
        </w:rPr>
      </w:pPr>
    </w:p>
    <w:p w14:paraId="2D000000">
      <w:pPr>
        <w:widowControl w:val="1"/>
        <w:ind/>
        <w:jc w:val="center"/>
        <w:rPr>
          <w:b w:val="1"/>
          <w:sz w:val="28"/>
        </w:rPr>
      </w:pPr>
    </w:p>
    <w:p w14:paraId="2E000000">
      <w:pPr>
        <w:widowControl w:val="1"/>
        <w:ind/>
        <w:jc w:val="center"/>
        <w:rPr>
          <w:b w:val="1"/>
          <w:sz w:val="28"/>
        </w:rPr>
      </w:pPr>
    </w:p>
    <w:p w14:paraId="2F000000">
      <w:pPr>
        <w:widowControl w:val="1"/>
        <w:ind/>
        <w:jc w:val="center"/>
        <w:rPr>
          <w:b w:val="1"/>
          <w:sz w:val="28"/>
        </w:rPr>
      </w:pPr>
    </w:p>
    <w:p w14:paraId="30000000">
      <w:pPr>
        <w:widowControl w:val="1"/>
        <w:ind/>
        <w:jc w:val="center"/>
        <w:rPr>
          <w:b w:val="1"/>
          <w:sz w:val="28"/>
        </w:rPr>
      </w:pPr>
    </w:p>
    <w:p w14:paraId="31000000">
      <w:pPr>
        <w:widowControl w:val="1"/>
        <w:ind/>
        <w:jc w:val="center"/>
        <w:rPr>
          <w:b w:val="1"/>
          <w:sz w:val="28"/>
        </w:rPr>
      </w:pPr>
    </w:p>
    <w:p w14:paraId="32000000">
      <w:pPr>
        <w:widowControl w:val="1"/>
        <w:ind/>
        <w:jc w:val="center"/>
        <w:rPr>
          <w:b w:val="1"/>
          <w:sz w:val="28"/>
        </w:rPr>
      </w:pPr>
    </w:p>
    <w:p w14:paraId="33000000">
      <w:pPr>
        <w:widowControl w:val="1"/>
        <w:ind/>
        <w:jc w:val="center"/>
        <w:rPr>
          <w:b w:val="1"/>
          <w:sz w:val="28"/>
        </w:rPr>
      </w:pPr>
    </w:p>
    <w:p w14:paraId="34000000">
      <w:pPr>
        <w:widowControl w:val="1"/>
        <w:ind/>
        <w:jc w:val="center"/>
        <w:rPr>
          <w:b w:val="1"/>
          <w:sz w:val="28"/>
        </w:rPr>
      </w:pPr>
    </w:p>
    <w:p w14:paraId="35000000">
      <w:pPr>
        <w:widowControl w:val="1"/>
        <w:ind/>
        <w:jc w:val="center"/>
        <w:rPr>
          <w:b w:val="1"/>
          <w:sz w:val="28"/>
        </w:rPr>
      </w:pPr>
    </w:p>
    <w:p w14:paraId="36000000">
      <w:pPr>
        <w:widowControl w:val="1"/>
        <w:ind/>
        <w:jc w:val="center"/>
        <w:rPr>
          <w:b w:val="1"/>
          <w:sz w:val="28"/>
        </w:rPr>
      </w:pPr>
    </w:p>
    <w:p w14:paraId="37000000">
      <w:pPr>
        <w:widowControl w:val="1"/>
        <w:ind/>
        <w:jc w:val="center"/>
        <w:rPr>
          <w:b w:val="1"/>
          <w:sz w:val="28"/>
        </w:rPr>
      </w:pPr>
    </w:p>
    <w:p w14:paraId="38000000">
      <w:pPr>
        <w:widowControl w:val="1"/>
        <w:ind/>
        <w:jc w:val="center"/>
        <w:rPr>
          <w:b w:val="1"/>
          <w:sz w:val="28"/>
        </w:rPr>
      </w:pPr>
    </w:p>
    <w:p w14:paraId="39000000">
      <w:pPr>
        <w:widowControl w:val="1"/>
        <w:ind/>
        <w:jc w:val="center"/>
        <w:rPr>
          <w:b w:val="1"/>
          <w:sz w:val="28"/>
        </w:rPr>
      </w:pPr>
    </w:p>
    <w:p w14:paraId="3A000000">
      <w:pPr>
        <w:widowControl w:val="1"/>
        <w:ind/>
        <w:jc w:val="center"/>
        <w:rPr>
          <w:b w:val="1"/>
          <w:sz w:val="28"/>
        </w:rPr>
      </w:pPr>
    </w:p>
    <w:p w14:paraId="3B000000">
      <w:pPr>
        <w:widowControl w:val="1"/>
        <w:ind/>
        <w:jc w:val="center"/>
        <w:rPr>
          <w:b w:val="1"/>
          <w:sz w:val="28"/>
        </w:rPr>
      </w:pPr>
    </w:p>
    <w:p w14:paraId="3C000000">
      <w:pPr>
        <w:widowControl w:val="1"/>
        <w:ind/>
        <w:jc w:val="center"/>
        <w:rPr>
          <w:b w:val="1"/>
          <w:sz w:val="28"/>
        </w:rPr>
      </w:pPr>
    </w:p>
    <w:p w14:paraId="3D000000">
      <w:pPr>
        <w:widowControl w:val="1"/>
        <w:ind/>
        <w:jc w:val="center"/>
        <w:rPr>
          <w:b w:val="1"/>
          <w:sz w:val="28"/>
        </w:rPr>
      </w:pPr>
    </w:p>
    <w:p w14:paraId="3E000000">
      <w:pPr>
        <w:widowControl w:val="1"/>
        <w:ind/>
        <w:jc w:val="center"/>
        <w:rPr>
          <w:b w:val="1"/>
          <w:sz w:val="28"/>
        </w:rPr>
      </w:pPr>
    </w:p>
    <w:p w14:paraId="3F000000">
      <w:pPr>
        <w:widowControl w:val="1"/>
        <w:ind/>
        <w:jc w:val="center"/>
        <w:rPr>
          <w:b w:val="1"/>
          <w:sz w:val="28"/>
        </w:rPr>
      </w:pPr>
    </w:p>
    <w:p w14:paraId="40000000">
      <w:pPr>
        <w:widowControl w:val="1"/>
        <w:ind/>
        <w:jc w:val="center"/>
        <w:rPr>
          <w:b w:val="1"/>
          <w:sz w:val="28"/>
        </w:rPr>
      </w:pPr>
    </w:p>
    <w:p w14:paraId="41000000">
      <w:pPr>
        <w:widowControl w:val="1"/>
        <w:ind/>
        <w:jc w:val="center"/>
        <w:rPr>
          <w:b w:val="1"/>
          <w:sz w:val="28"/>
        </w:rPr>
      </w:pPr>
    </w:p>
    <w:p w14:paraId="42000000">
      <w:pPr>
        <w:widowControl w:val="1"/>
        <w:ind/>
        <w:jc w:val="center"/>
        <w:rPr>
          <w:b w:val="1"/>
          <w:sz w:val="28"/>
        </w:rPr>
      </w:pPr>
    </w:p>
    <w:p w14:paraId="43000000">
      <w:pPr>
        <w:widowControl w:val="1"/>
        <w:ind/>
        <w:jc w:val="center"/>
        <w:rPr>
          <w:b w:val="1"/>
          <w:sz w:val="28"/>
        </w:rPr>
      </w:pPr>
    </w:p>
    <w:p w14:paraId="44000000">
      <w:pPr>
        <w:widowControl w:val="1"/>
        <w:ind/>
        <w:jc w:val="center"/>
        <w:rPr>
          <w:b w:val="1"/>
          <w:sz w:val="28"/>
        </w:rPr>
      </w:pPr>
    </w:p>
    <w:p w14:paraId="45000000">
      <w:pPr>
        <w:widowControl w:val="1"/>
        <w:ind/>
        <w:jc w:val="center"/>
        <w:rPr>
          <w:b w:val="1"/>
          <w:sz w:val="28"/>
        </w:rPr>
      </w:pPr>
    </w:p>
    <w:p w14:paraId="46000000">
      <w:pPr>
        <w:widowControl w:val="1"/>
        <w:ind/>
        <w:jc w:val="center"/>
        <w:rPr>
          <w:b w:val="1"/>
          <w:sz w:val="28"/>
        </w:rPr>
      </w:pPr>
    </w:p>
    <w:p w14:paraId="47000000">
      <w:pPr>
        <w:widowControl w:val="1"/>
        <w:ind/>
        <w:jc w:val="center"/>
        <w:rPr>
          <w:b w:val="1"/>
          <w:sz w:val="28"/>
        </w:rPr>
      </w:pPr>
    </w:p>
    <w:p w14:paraId="48000000">
      <w:pPr>
        <w:widowControl w:val="1"/>
        <w:ind/>
        <w:jc w:val="center"/>
        <w:rPr>
          <w:b w:val="1"/>
          <w:sz w:val="28"/>
        </w:rPr>
      </w:pPr>
    </w:p>
    <w:p w14:paraId="49000000">
      <w:pPr>
        <w:widowControl w:val="1"/>
        <w:ind/>
        <w:jc w:val="center"/>
        <w:rPr>
          <w:b w:val="1"/>
          <w:sz w:val="28"/>
        </w:rPr>
      </w:pPr>
    </w:p>
    <w:p w14:paraId="4A000000">
      <w:pPr>
        <w:widowControl w:val="1"/>
        <w:ind/>
        <w:jc w:val="center"/>
        <w:rPr>
          <w:b w:val="1"/>
          <w:sz w:val="28"/>
        </w:rPr>
      </w:pPr>
    </w:p>
    <w:p w14:paraId="4B000000">
      <w:pPr>
        <w:widowControl w:val="1"/>
        <w:ind/>
        <w:jc w:val="center"/>
        <w:rPr>
          <w:b w:val="1"/>
          <w:sz w:val="28"/>
        </w:rPr>
      </w:pPr>
    </w:p>
    <w:p w14:paraId="4C000000">
      <w:pPr>
        <w:widowControl w:val="1"/>
        <w:ind/>
        <w:jc w:val="center"/>
        <w:rPr>
          <w:b w:val="1"/>
          <w:sz w:val="28"/>
        </w:rPr>
      </w:pPr>
    </w:p>
    <w:p w14:paraId="4D000000">
      <w:pPr>
        <w:widowControl w:val="1"/>
        <w:ind w:hanging="141" w:left="5670"/>
        <w:rPr>
          <w:sz w:val="28"/>
        </w:rPr>
      </w:pPr>
      <w:r>
        <w:rPr>
          <w:sz w:val="28"/>
        </w:rPr>
        <w:t>Приложение  1</w:t>
      </w:r>
    </w:p>
    <w:p w14:paraId="4E000000">
      <w:pPr>
        <w:widowControl w:val="1"/>
        <w:ind w:left="5529"/>
        <w:rPr>
          <w:sz w:val="28"/>
        </w:rPr>
      </w:pPr>
    </w:p>
    <w:p w14:paraId="4F000000">
      <w:pPr>
        <w:widowControl w:val="1"/>
        <w:ind w:left="5529"/>
        <w:rPr>
          <w:sz w:val="28"/>
        </w:rPr>
      </w:pPr>
      <w:r>
        <w:rPr>
          <w:sz w:val="28"/>
        </w:rPr>
        <w:t>УТВЕРЖДЕН                                                постановлением администрации</w:t>
      </w:r>
    </w:p>
    <w:p w14:paraId="50000000">
      <w:pPr>
        <w:widowControl w:val="1"/>
        <w:ind w:left="5529"/>
        <w:rPr>
          <w:sz w:val="28"/>
        </w:rPr>
      </w:pPr>
      <w:r>
        <w:rPr>
          <w:sz w:val="28"/>
        </w:rPr>
        <w:t>муниципального образования</w:t>
      </w:r>
    </w:p>
    <w:p w14:paraId="51000000">
      <w:pPr>
        <w:widowControl w:val="1"/>
        <w:ind w:left="5529"/>
        <w:rPr>
          <w:sz w:val="28"/>
        </w:rPr>
      </w:pPr>
      <w:r>
        <w:rPr>
          <w:sz w:val="28"/>
        </w:rPr>
        <w:t xml:space="preserve">Ленинградский муниципальный </w:t>
      </w:r>
      <w:bookmarkStart w:id="1" w:name="_GoBack"/>
      <w:bookmarkEnd w:id="1"/>
      <w:r>
        <w:rPr>
          <w:sz w:val="28"/>
        </w:rPr>
        <w:t xml:space="preserve">округ Краснодарского края </w:t>
      </w:r>
    </w:p>
    <w:p w14:paraId="52000000">
      <w:pPr>
        <w:widowControl w:val="1"/>
        <w:ind w:left="5529"/>
        <w:rPr>
          <w:sz w:val="28"/>
        </w:rPr>
      </w:pPr>
      <w:r>
        <w:rPr>
          <w:sz w:val="28"/>
        </w:rPr>
        <w:t>от</w:t>
      </w:r>
      <w:r>
        <w:rPr>
          <w:sz w:val="28"/>
        </w:rPr>
        <w:t xml:space="preserve"> 15.12.2025 г.</w:t>
      </w:r>
      <w:r>
        <w:rPr>
          <w:sz w:val="28"/>
        </w:rPr>
        <w:t xml:space="preserve"> № </w:t>
      </w:r>
      <w:r>
        <w:rPr>
          <w:sz w:val="28"/>
        </w:rPr>
        <w:t>1892</w:t>
      </w:r>
    </w:p>
    <w:p w14:paraId="53000000">
      <w:pPr>
        <w:widowControl w:val="1"/>
        <w:tabs>
          <w:tab w:leader="none" w:pos="5670" w:val="left"/>
        </w:tabs>
        <w:ind w:left="5529"/>
        <w:rPr>
          <w:sz w:val="28"/>
        </w:rPr>
      </w:pPr>
    </w:p>
    <w:p w14:paraId="54000000">
      <w:pPr>
        <w:widowControl w:val="1"/>
        <w:tabs>
          <w:tab w:leader="none" w:pos="5670" w:val="left"/>
        </w:tabs>
        <w:ind/>
        <w:jc w:val="center"/>
        <w:rPr>
          <w:sz w:val="28"/>
        </w:rPr>
      </w:pPr>
    </w:p>
    <w:p w14:paraId="55000000">
      <w:pPr>
        <w:widowControl w:val="1"/>
        <w:tabs>
          <w:tab w:leader="none" w:pos="5670" w:val="left"/>
        </w:tabs>
        <w:ind/>
        <w:jc w:val="center"/>
        <w:rPr>
          <w:sz w:val="28"/>
        </w:rPr>
      </w:pPr>
    </w:p>
    <w:p w14:paraId="56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Порядок</w:t>
      </w:r>
    </w:p>
    <w:p w14:paraId="57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организации и проведения ярмарок, выставок-ярмарок на территории </w:t>
      </w:r>
    </w:p>
    <w:p w14:paraId="58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Ленинградского муниципального округа</w:t>
      </w:r>
    </w:p>
    <w:p w14:paraId="59000000">
      <w:pPr>
        <w:pStyle w:val="Style_4"/>
        <w:widowControl w:val="1"/>
        <w:tabs>
          <w:tab w:leader="none" w:pos="5670" w:val="left"/>
        </w:tabs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  </w:t>
      </w:r>
    </w:p>
    <w:p w14:paraId="5A000000">
      <w:pPr>
        <w:pStyle w:val="Style_4"/>
        <w:widowControl w:val="1"/>
        <w:numPr>
          <w:ilvl w:val="0"/>
          <w:numId w:val="1"/>
        </w:numPr>
        <w:tabs>
          <w:tab w:leader="none" w:pos="5670" w:val="left"/>
        </w:tabs>
        <w:spacing w:after="100" w:before="100"/>
        <w:ind/>
        <w:jc w:val="center"/>
        <w:rPr>
          <w:b w:val="1"/>
          <w:sz w:val="28"/>
        </w:rPr>
      </w:pPr>
      <w:r>
        <w:rPr>
          <w:b w:val="1"/>
          <w:sz w:val="28"/>
        </w:rPr>
        <w:t>Общие положения</w:t>
      </w:r>
    </w:p>
    <w:p w14:paraId="5B000000">
      <w:pPr>
        <w:pStyle w:val="Style_4"/>
        <w:widowControl w:val="1"/>
        <w:numPr>
          <w:ilvl w:val="0"/>
          <w:numId w:val="2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>Настоящий Порядок разработан в соответствии с Федеральным законом от 28 декабря 2009 г. № 381-ФЗ «Об основах государственного регулирования торговой деятельности в Российской Федерации», законом Краснодарского края от 1 марта 2011 г. № 2195-КЗ «Об организации деятельности розничных рынков, ярмарок и агропромышленных выставок-ярмарок на территории Краснодарского края», постановлением Губернатора Краснодарского края от 24 октября 2023 г. № 858  «Об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края»  и устанавливает основные требования к организации деятельности по продаже товаров (выполнению работ, оказанию услуг) на ярмарках, выставках-ярмарках, организованных на территории Ленинградского муниципального округа.</w:t>
      </w:r>
    </w:p>
    <w:p w14:paraId="5C000000">
      <w:pPr>
        <w:pStyle w:val="Style_4"/>
        <w:widowControl w:val="1"/>
        <w:numPr>
          <w:ilvl w:val="0"/>
          <w:numId w:val="2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851" w:val="left"/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>Ярмарки, выставки-ярмарки подразделяются на следующие виды:</w:t>
      </w:r>
    </w:p>
    <w:p w14:paraId="5D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ind w:firstLine="709"/>
        <w:jc w:val="both"/>
        <w:rPr>
          <w:sz w:val="28"/>
        </w:rPr>
      </w:pPr>
      <w:r>
        <w:rPr>
          <w:sz w:val="28"/>
        </w:rPr>
        <w:t>В зависимости от специализации ярмарки, выставки-ярмарки могут быть специализированными (с продажей отдельных товарных групп, выполнением отдельных видов работ, оказанием отдельных видов услуг), специализированными ярмарками винодельческой продукции и универсальными.</w:t>
      </w:r>
    </w:p>
    <w:p w14:paraId="5E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ind w:firstLine="709"/>
        <w:jc w:val="both"/>
        <w:rPr>
          <w:sz w:val="28"/>
        </w:rPr>
      </w:pPr>
      <w:r>
        <w:rPr>
          <w:sz w:val="28"/>
        </w:rPr>
        <w:t>В зависимости от условий торговли ярмарки, выставки-ярмарки могут быть розничными, оптовыми и оптово-розничными.</w:t>
      </w:r>
    </w:p>
    <w:p w14:paraId="5F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ind w:firstLine="709"/>
        <w:jc w:val="both"/>
        <w:rPr>
          <w:sz w:val="28"/>
        </w:rPr>
      </w:pPr>
      <w:r>
        <w:rPr>
          <w:sz w:val="28"/>
        </w:rPr>
        <w:t>В зависимости от периодичности проведения ярмарки, выставки-ярмарки могут быть сезонными (организуемыми в целях продажи сезонного вида товаров, выполнения сезонных работ, оказания сезонных услуг и приуроченными к определенным периодам, временам года, сезонам), разовыми (в том числе праздничные ярмарки, выставки-ярмарки) и периодичными (в том числе ярмарки выходного дня).</w:t>
      </w:r>
    </w:p>
    <w:p w14:paraId="60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/>
        <w:jc w:val="center"/>
        <w:rPr>
          <w:b w:val="1"/>
          <w:sz w:val="28"/>
        </w:rPr>
      </w:pPr>
    </w:p>
    <w:p w14:paraId="61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/>
        <w:jc w:val="center"/>
        <w:rPr>
          <w:b w:val="1"/>
          <w:sz w:val="28"/>
        </w:rPr>
      </w:pPr>
      <w:r>
        <w:rPr>
          <w:b w:val="1"/>
          <w:sz w:val="28"/>
        </w:rPr>
        <w:t xml:space="preserve">2. Порядок </w:t>
      </w:r>
      <w:r>
        <w:rPr>
          <w:b w:val="1"/>
          <w:sz w:val="28"/>
        </w:rPr>
        <w:t xml:space="preserve">и требования </w:t>
      </w:r>
      <w:r>
        <w:rPr>
          <w:b w:val="1"/>
          <w:sz w:val="28"/>
        </w:rPr>
        <w:t>организации ярмарок, выставок-ярмарок</w:t>
      </w:r>
    </w:p>
    <w:p w14:paraId="62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/>
        <w:jc w:val="both"/>
        <w:rPr>
          <w:sz w:val="28"/>
        </w:rPr>
      </w:pPr>
    </w:p>
    <w:p w14:paraId="63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 xml:space="preserve">2.1. </w:t>
      </w:r>
      <w:r>
        <w:rPr>
          <w:sz w:val="28"/>
        </w:rPr>
        <w:t>Ярмарки, выставки-ярмарки проводятся как в стационарных помещениях, так и на открытых площадках</w:t>
      </w:r>
      <w:r>
        <w:rPr>
          <w:sz w:val="28"/>
        </w:rPr>
        <w:t xml:space="preserve"> </w:t>
      </w:r>
      <w:r>
        <w:rPr>
          <w:sz w:val="28"/>
        </w:rPr>
        <w:t>земе</w:t>
      </w:r>
      <w:r>
        <w:rPr>
          <w:sz w:val="28"/>
        </w:rPr>
        <w:t>льных участков</w:t>
      </w:r>
      <w:r>
        <w:rPr>
          <w:sz w:val="28"/>
        </w:rPr>
        <w:t>, которы</w:t>
      </w:r>
      <w:r>
        <w:rPr>
          <w:sz w:val="28"/>
        </w:rPr>
        <w:t>е</w:t>
      </w:r>
      <w:r>
        <w:rPr>
          <w:sz w:val="28"/>
        </w:rPr>
        <w:t xml:space="preserve"> находятся </w:t>
      </w:r>
      <w:r>
        <w:rPr>
          <w:sz w:val="28"/>
        </w:rPr>
        <w:t xml:space="preserve">в </w:t>
      </w:r>
      <w:r>
        <w:rPr>
          <w:sz w:val="28"/>
        </w:rPr>
        <w:t xml:space="preserve"> муниципальной</w:t>
      </w:r>
      <w:r>
        <w:rPr>
          <w:sz w:val="28"/>
        </w:rPr>
        <w:t xml:space="preserve"> или </w:t>
      </w:r>
      <w:r>
        <w:rPr>
          <w:sz w:val="28"/>
        </w:rPr>
        <w:t>государственн</w:t>
      </w:r>
      <w:r>
        <w:rPr>
          <w:sz w:val="28"/>
        </w:rPr>
        <w:t>ой</w:t>
      </w:r>
      <w:r>
        <w:rPr>
          <w:sz w:val="28"/>
        </w:rPr>
        <w:t xml:space="preserve"> собственност</w:t>
      </w:r>
      <w:r>
        <w:rPr>
          <w:sz w:val="28"/>
        </w:rPr>
        <w:t xml:space="preserve">и, на земельных участках, государственная собственность </w:t>
      </w:r>
      <w:r>
        <w:rPr>
          <w:sz w:val="28"/>
        </w:rPr>
        <w:t xml:space="preserve">на которые не разграничена, </w:t>
      </w:r>
      <w:r>
        <w:rPr>
          <w:sz w:val="28"/>
        </w:rPr>
        <w:t xml:space="preserve">и </w:t>
      </w:r>
      <w:r>
        <w:rPr>
          <w:sz w:val="28"/>
        </w:rPr>
        <w:t>земельных участках, находящихся в частной собственности позволяющих обеспечить:</w:t>
      </w:r>
    </w:p>
    <w:p w14:paraId="64000000">
      <w:pPr>
        <w:pStyle w:val="Style_2"/>
        <w:widowControl w:val="1"/>
        <w:numPr>
          <w:ilvl w:val="0"/>
          <w:numId w:val="3"/>
        </w:numPr>
        <w:pBdr>
          <w:top w:sz="4" w:val="nil"/>
          <w:left w:sz="4" w:val="nil"/>
          <w:bottom w:sz="4" w:val="nil"/>
          <w:right w:sz="4" w:val="nil"/>
        </w:pBdr>
        <w:ind w:firstLine="992" w:left="0"/>
        <w:jc w:val="both"/>
        <w:rPr>
          <w:sz w:val="28"/>
        </w:rPr>
      </w:pPr>
      <w:r>
        <w:rPr>
          <w:sz w:val="28"/>
        </w:rPr>
        <w:t>размещение торговых мест на ярмарке, выставке-ярмарке с соблюдением норм и правил пожарной безопасности, охраны общественного порядка, санитарно-эпидемиологического благополучия населения;</w:t>
      </w:r>
    </w:p>
    <w:p w14:paraId="65000000">
      <w:pPr>
        <w:pStyle w:val="Style_2"/>
        <w:widowControl w:val="1"/>
        <w:numPr>
          <w:ilvl w:val="0"/>
          <w:numId w:val="3"/>
        </w:numPr>
        <w:pBdr>
          <w:top w:sz="4" w:val="nil"/>
          <w:left w:sz="4" w:val="nil"/>
          <w:bottom w:sz="4" w:val="nil"/>
          <w:right w:sz="4" w:val="nil"/>
        </w:pBdr>
        <w:ind w:firstLine="992" w:left="0"/>
        <w:jc w:val="both"/>
        <w:rPr>
          <w:sz w:val="28"/>
        </w:rPr>
      </w:pPr>
      <w:r>
        <w:rPr>
          <w:sz w:val="28"/>
        </w:rPr>
        <w:t>надлежащее санитарно-техническое состояние торговых мест на ярмарке, выставке-ярмарке;</w:t>
      </w:r>
    </w:p>
    <w:p w14:paraId="66000000">
      <w:pPr>
        <w:pStyle w:val="Style_2"/>
        <w:widowControl w:val="1"/>
        <w:numPr>
          <w:ilvl w:val="0"/>
          <w:numId w:val="3"/>
        </w:numPr>
        <w:pBdr>
          <w:top w:sz="4" w:val="nil"/>
          <w:left w:sz="4" w:val="nil"/>
          <w:bottom w:sz="4" w:val="nil"/>
          <w:right w:sz="4" w:val="nil"/>
        </w:pBdr>
        <w:ind w:firstLine="992" w:left="0"/>
        <w:jc w:val="both"/>
        <w:rPr>
          <w:sz w:val="28"/>
        </w:rPr>
      </w:pPr>
      <w:r>
        <w:rPr>
          <w:sz w:val="28"/>
        </w:rPr>
        <w:t>доступность торговых мест на ярмарке, выставке-ярмарке для инвалидов в соответствии с законодательством Российской Федерации;</w:t>
      </w:r>
    </w:p>
    <w:p w14:paraId="67000000">
      <w:pPr>
        <w:pStyle w:val="Style_2"/>
        <w:widowControl w:val="1"/>
        <w:numPr>
          <w:ilvl w:val="0"/>
          <w:numId w:val="3"/>
        </w:numPr>
        <w:pBdr>
          <w:top w:sz="4" w:val="nil"/>
          <w:left w:sz="4" w:val="nil"/>
          <w:bottom w:sz="4" w:val="nil"/>
          <w:right w:sz="4" w:val="nil"/>
        </w:pBdr>
        <w:ind w:firstLine="992" w:left="0"/>
        <w:jc w:val="both"/>
        <w:rPr>
          <w:sz w:val="28"/>
        </w:rPr>
      </w:pPr>
      <w:r>
        <w:rPr>
          <w:sz w:val="28"/>
        </w:rPr>
        <w:t>продажу товаров (выполнение работ, оказание услуг) на ярмарочной площадке, оборудованной подъездами для погрузочно-разгрузочных работ, отвечающими одновременно следующим условиям:</w:t>
      </w:r>
    </w:p>
    <w:p w14:paraId="68000000">
      <w:pPr>
        <w:pStyle w:val="Style_2"/>
        <w:widowControl w:val="1"/>
        <w:numPr>
          <w:ilvl w:val="0"/>
          <w:numId w:val="4"/>
        </w:numPr>
        <w:pBdr>
          <w:top w:sz="4" w:val="nil"/>
          <w:left w:sz="4" w:val="nil"/>
          <w:bottom w:sz="4" w:val="nil"/>
          <w:right w:sz="4" w:val="nil"/>
        </w:pBdr>
        <w:ind w:firstLine="737" w:left="0"/>
        <w:jc w:val="both"/>
        <w:rPr>
          <w:sz w:val="28"/>
        </w:rPr>
      </w:pPr>
      <w:r>
        <w:rPr>
          <w:sz w:val="28"/>
        </w:rPr>
        <w:t>подъезды для погрузочно-разгрузочных работ должны обеспечивать безопасный проезд транспортных средств к местам разгрузки товаров;</w:t>
      </w:r>
    </w:p>
    <w:p w14:paraId="69000000">
      <w:pPr>
        <w:pStyle w:val="Style_2"/>
        <w:widowControl w:val="1"/>
        <w:numPr>
          <w:ilvl w:val="0"/>
          <w:numId w:val="4"/>
        </w:numPr>
        <w:pBdr>
          <w:top w:sz="4" w:val="nil"/>
          <w:left w:sz="4" w:val="nil"/>
          <w:bottom w:sz="4" w:val="nil"/>
          <w:right w:sz="4" w:val="nil"/>
        </w:pBdr>
        <w:ind w:firstLine="737" w:left="0"/>
        <w:jc w:val="both"/>
        <w:rPr>
          <w:sz w:val="28"/>
        </w:rPr>
      </w:pPr>
      <w:r>
        <w:rPr>
          <w:sz w:val="28"/>
        </w:rPr>
        <w:t>подъезды для погрузочно-разгрузочных работ не должны быть загромождены грузами и мусором, должны своевременно очищаться от снега и льда;</w:t>
      </w:r>
    </w:p>
    <w:p w14:paraId="6A000000">
      <w:pPr>
        <w:pStyle w:val="Style_2"/>
        <w:widowControl w:val="1"/>
        <w:numPr>
          <w:ilvl w:val="0"/>
          <w:numId w:val="4"/>
        </w:numPr>
        <w:pBdr>
          <w:top w:sz="4" w:val="nil"/>
          <w:left w:sz="4" w:val="nil"/>
          <w:bottom w:sz="4" w:val="nil"/>
          <w:right w:sz="4" w:val="nil"/>
        </w:pBdr>
        <w:ind w:firstLine="737" w:left="0"/>
        <w:jc w:val="both"/>
        <w:rPr>
          <w:sz w:val="28"/>
        </w:rPr>
      </w:pPr>
      <w:r>
        <w:rPr>
          <w:sz w:val="28"/>
        </w:rPr>
        <w:t>подъезды для погрузочно-разгрузочных работ должны быть освещены в темное время суток;</w:t>
      </w:r>
    </w:p>
    <w:p w14:paraId="6B000000">
      <w:pPr>
        <w:pStyle w:val="Style_2"/>
        <w:widowControl w:val="1"/>
        <w:numPr>
          <w:ilvl w:val="0"/>
          <w:numId w:val="3"/>
        </w:numPr>
        <w:pBdr>
          <w:top w:sz="4" w:val="nil"/>
          <w:left w:sz="4" w:val="nil"/>
          <w:bottom w:sz="4" w:val="nil"/>
          <w:right w:sz="4" w:val="nil"/>
        </w:pBdr>
        <w:ind w:firstLine="992" w:left="0"/>
        <w:jc w:val="both"/>
        <w:rPr>
          <w:sz w:val="28"/>
        </w:rPr>
      </w:pPr>
      <w:r>
        <w:rPr>
          <w:sz w:val="28"/>
        </w:rPr>
        <w:t>безопасность дорожного движения (при организации придорожных ярмарок) в соответствии с требованиями, установленными законодательством Российской Федерации об автомобильных дорогах и о дорожной деятельности, а также о безопасности дорожного движения;</w:t>
      </w:r>
    </w:p>
    <w:p w14:paraId="6C000000">
      <w:pPr>
        <w:pStyle w:val="Style_2"/>
        <w:widowControl w:val="1"/>
        <w:numPr>
          <w:ilvl w:val="0"/>
          <w:numId w:val="3"/>
        </w:numPr>
        <w:pBdr>
          <w:top w:sz="4" w:val="nil"/>
          <w:left w:sz="4" w:val="nil"/>
          <w:bottom w:sz="4" w:val="nil"/>
          <w:right w:sz="4" w:val="nil"/>
        </w:pBdr>
        <w:ind w:firstLine="992" w:left="0"/>
        <w:jc w:val="both"/>
        <w:rPr>
          <w:sz w:val="28"/>
        </w:rPr>
      </w:pPr>
      <w:r>
        <w:rPr>
          <w:sz w:val="28"/>
        </w:rPr>
        <w:t>соблюдение требований законодательства Российской Федерации о государственном регулировании производства и оборота этилового спирта, алкогольной и спиртосодержащей продукции (в случае реализации алкогольной продукции на ярмарках, выставках-ярмарках, а также при организации специализированной ярмарки, выставки-ярмарки винодельческой продукции).</w:t>
      </w:r>
    </w:p>
    <w:p w14:paraId="6D000000">
      <w:pPr>
        <w:pStyle w:val="Style_2"/>
        <w:widowControl w:val="1"/>
        <w:numPr>
          <w:ilvl w:val="0"/>
          <w:numId w:val="5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>Организатор</w:t>
      </w:r>
      <w:r>
        <w:rPr>
          <w:sz w:val="28"/>
        </w:rPr>
        <w:t xml:space="preserve"> ярмарки, выставки-ярмарки </w:t>
      </w:r>
      <w:r>
        <w:rPr>
          <w:sz w:val="28"/>
        </w:rPr>
        <w:t>принимает следующие меры в месте ее проведения</w:t>
      </w:r>
      <w:r>
        <w:rPr>
          <w:sz w:val="28"/>
        </w:rPr>
        <w:t>:</w:t>
      </w:r>
    </w:p>
    <w:p w14:paraId="6E000000">
      <w:pPr>
        <w:pStyle w:val="Style_2"/>
        <w:widowControl w:val="1"/>
        <w:numPr>
          <w:ilvl w:val="0"/>
          <w:numId w:val="6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992" w:left="0"/>
        <w:jc w:val="both"/>
        <w:rPr>
          <w:sz w:val="28"/>
        </w:rPr>
      </w:pPr>
      <w:r>
        <w:rPr>
          <w:sz w:val="28"/>
        </w:rPr>
        <w:t>проводит работу по благоустройству площадки ярмарки, выставки-ярмарки и обеспечению охранных мероприятий на период работы ярмарки, выставки-ярмарки;</w:t>
      </w:r>
    </w:p>
    <w:p w14:paraId="6F000000">
      <w:pPr>
        <w:pStyle w:val="Style_2"/>
        <w:widowControl w:val="1"/>
        <w:numPr>
          <w:ilvl w:val="0"/>
          <w:numId w:val="6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992" w:left="0"/>
        <w:jc w:val="both"/>
        <w:rPr>
          <w:sz w:val="28"/>
        </w:rPr>
      </w:pPr>
      <w:r>
        <w:rPr>
          <w:sz w:val="28"/>
        </w:rPr>
        <w:t>размещает в доступном для обозрения месте вывеску с информацией об организаторе ярмарки, выставки-ярмарки (наименование, адрес места нахождения - для органа или организации, фамилия, имя, отчество - для индивидуального предпринимателя), адресе, режиме работы и виде ярмарки, выставки-ярмарки;</w:t>
      </w:r>
    </w:p>
    <w:p w14:paraId="70000000">
      <w:pPr>
        <w:pStyle w:val="Style_2"/>
        <w:widowControl w:val="1"/>
        <w:numPr>
          <w:ilvl w:val="0"/>
          <w:numId w:val="6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992" w:left="0"/>
        <w:jc w:val="both"/>
        <w:rPr>
          <w:sz w:val="28"/>
        </w:rPr>
      </w:pPr>
      <w:r>
        <w:rPr>
          <w:sz w:val="28"/>
        </w:rPr>
        <w:t xml:space="preserve">устанавливает в доступном для покупателей месте средства измерений, находящиеся в исправном состоянии и соответствующие требованиям законодательства Российской Федерации об обеспечении единства измерений </w:t>
      </w:r>
      <w:r>
        <w:rPr>
          <w:sz w:val="28"/>
        </w:rPr>
        <w:t>для проверки потребителем правильности цены и измерения приобретенного товара;</w:t>
      </w:r>
    </w:p>
    <w:p w14:paraId="71000000">
      <w:pPr>
        <w:pStyle w:val="Style_2"/>
        <w:widowControl w:val="1"/>
        <w:numPr>
          <w:ilvl w:val="0"/>
          <w:numId w:val="6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992" w:left="0"/>
        <w:jc w:val="both"/>
        <w:rPr>
          <w:sz w:val="28"/>
        </w:rPr>
      </w:pPr>
      <w:r>
        <w:rPr>
          <w:sz w:val="28"/>
        </w:rPr>
        <w:t>обеспечивает надлежащее санитарно-техническое состояние территории ярмарки, выставки-ярмарки, оснащение контейнерами для сбора мусора, туалетами, рукомойниками, мылом и дезинфицирующими растворами для обработки рук, уборку территории, вывоз мусора по окончании ярмарки, выставки-ярмарки;</w:t>
      </w:r>
    </w:p>
    <w:p w14:paraId="72000000">
      <w:pPr>
        <w:pStyle w:val="Style_2"/>
        <w:widowControl w:val="1"/>
        <w:numPr>
          <w:ilvl w:val="0"/>
          <w:numId w:val="6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992" w:left="0"/>
        <w:jc w:val="both"/>
        <w:rPr>
          <w:sz w:val="28"/>
        </w:rPr>
      </w:pPr>
      <w:r>
        <w:rPr>
          <w:sz w:val="28"/>
        </w:rPr>
        <w:t>не допускает реализацию продуктов питания в неустановленных и необорудованных местах;</w:t>
      </w:r>
    </w:p>
    <w:p w14:paraId="73000000">
      <w:pPr>
        <w:pStyle w:val="Style_2"/>
        <w:widowControl w:val="1"/>
        <w:numPr>
          <w:ilvl w:val="0"/>
          <w:numId w:val="6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992" w:left="0"/>
        <w:jc w:val="both"/>
        <w:rPr>
          <w:sz w:val="28"/>
        </w:rPr>
      </w:pPr>
      <w:r>
        <w:rPr>
          <w:sz w:val="28"/>
        </w:rPr>
        <w:t>рекомендует ассортимент реализуемых на ярмарке, выставк</w:t>
      </w:r>
      <w:r>
        <w:rPr>
          <w:sz w:val="28"/>
        </w:rPr>
        <w:t>е</w:t>
      </w:r>
      <w:r>
        <w:rPr>
          <w:sz w:val="28"/>
        </w:rPr>
        <w:t>-ярмарк</w:t>
      </w:r>
      <w:r>
        <w:rPr>
          <w:sz w:val="28"/>
        </w:rPr>
        <w:t xml:space="preserve">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</w:rPr>
        <w:t xml:space="preserve"> товаров с учетом возможности их реализации в условиях ярмарочной торговли при соблюдении законодательства Российской Федерации, регламентирующего продажу отдельных видов товаров</w:t>
      </w:r>
      <w:r>
        <w:rPr>
          <w:sz w:val="28"/>
        </w:rPr>
        <w:t xml:space="preserve"> (приложение 8)</w:t>
      </w:r>
      <w:r>
        <w:rPr>
          <w:sz w:val="28"/>
        </w:rPr>
        <w:t>;</w:t>
      </w:r>
    </w:p>
    <w:p w14:paraId="74000000">
      <w:pPr>
        <w:pStyle w:val="Style_2"/>
        <w:widowControl w:val="1"/>
        <w:numPr>
          <w:ilvl w:val="0"/>
          <w:numId w:val="6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992" w:left="0"/>
        <w:jc w:val="both"/>
        <w:rPr>
          <w:sz w:val="28"/>
        </w:rPr>
      </w:pPr>
      <w:r>
        <w:rPr>
          <w:sz w:val="28"/>
        </w:rPr>
        <w:t>в доступном для обозрения месте размещает вывеску с информацией о месте расположения лаборатории ветеринарно-санитарной экспертизы, о недопустимости реализации пищевых продуктов животного происхождения непромышленного изготовления, не имеющих ветеринарно-сопроводительных документов и не прошедших ветеринарно-санитарную экспертизу, продукции растительного происхождения из карантинных фитосанитарных зон, не имеющей карантинных сертификатов;</w:t>
      </w:r>
    </w:p>
    <w:p w14:paraId="75000000">
      <w:pPr>
        <w:pStyle w:val="Style_2"/>
        <w:widowControl w:val="1"/>
        <w:numPr>
          <w:ilvl w:val="0"/>
          <w:numId w:val="6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992" w:left="0"/>
        <w:jc w:val="both"/>
        <w:rPr>
          <w:sz w:val="28"/>
        </w:rPr>
      </w:pPr>
      <w:r>
        <w:rPr>
          <w:color w:themeColor="text1" w:val="000000"/>
          <w:sz w:val="28"/>
        </w:rPr>
        <w:t>обеспечивает доступность торговых мест на ярмарке, выставке-ярмарке для людей с ограниченными возможностями и инвалидов согласно Федеральному закону от 24 ноября 1995 г. № 181-ФЗ «О социальной защите инвалидов в Российской Федерации».</w:t>
      </w:r>
    </w:p>
    <w:p w14:paraId="76000000">
      <w:pPr>
        <w:pStyle w:val="Style_2"/>
        <w:widowControl w:val="1"/>
        <w:numPr>
          <w:ilvl w:val="0"/>
          <w:numId w:val="5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>Организатором ярмарки, выставки – ярмарки являются администраци</w:t>
      </w:r>
      <w:r>
        <w:rPr>
          <w:sz w:val="28"/>
        </w:rPr>
        <w:t>я</w:t>
      </w:r>
      <w:r>
        <w:rPr>
          <w:sz w:val="28"/>
        </w:rPr>
        <w:t xml:space="preserve"> Ленинградского муниципального о</w:t>
      </w:r>
      <w:r>
        <w:rPr>
          <w:sz w:val="28"/>
        </w:rPr>
        <w:t>круга</w:t>
      </w:r>
      <w:r>
        <w:rPr>
          <w:sz w:val="28"/>
        </w:rPr>
        <w:t>, юридические лица, индивидуальные предприниматели.</w:t>
      </w:r>
    </w:p>
    <w:p w14:paraId="77000000">
      <w:pPr>
        <w:pStyle w:val="Style_2"/>
        <w:widowControl w:val="1"/>
        <w:numPr>
          <w:ilvl w:val="0"/>
          <w:numId w:val="5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>Организатор ярмарки, выставки – ярмарки разрабатывает и утверждает план мероприятий по организации ярмарки, выставки-ярмарки и продажи товаров (выполнения работ, оказания услуг) на ней, а также определяет режим работы ярмарки, выставки-ярмарки, порядок организации ярмарки, выставки-ярмарки, порядок предоставления торговых мест для продажи товаров (выполнения работ, оказания услуг) на ярмарке, выставке-ярмарке.</w:t>
      </w:r>
    </w:p>
    <w:p w14:paraId="78000000">
      <w:pPr>
        <w:pStyle w:val="Style_2"/>
        <w:widowControl w:val="1"/>
        <w:numPr>
          <w:ilvl w:val="0"/>
          <w:numId w:val="5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>Организатор выставки-ярмарки разрабатывает и утверждает дизайн-проект выставочной экспозиции, концепцию выставки-ярмарки, план организационных мероприятий по подготовке и проведению выставки-ярмарки, а также положение о проведении конкурса на лучший выставочный стенд и положение о награждении участников выставки-ярмарки.</w:t>
      </w:r>
    </w:p>
    <w:p w14:paraId="79000000">
      <w:pPr>
        <w:pStyle w:val="Style_2"/>
        <w:widowControl w:val="1"/>
        <w:numPr>
          <w:ilvl w:val="0"/>
          <w:numId w:val="5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>Организатор ярмарки, выставки-ярмарки размещает в средствах массовой информации и (при наличии) на своем официальном сайте в информационно телекоммуникационной сети «Интернет» решение о проведении ярмарки, выставки-ярмарки и информацию о плане мероприятий по организации ярмарки, выставки-ярмарки.</w:t>
      </w:r>
    </w:p>
    <w:p w14:paraId="7A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2.7. На ярмарках, выставках-ярмарках допускается продажа сельскохозяйственной продукции и продовольственных товаров, непродовольственных товаров легкой промышленности, изделий народных </w:t>
      </w:r>
      <w:r>
        <w:rPr>
          <w:sz w:val="28"/>
        </w:rPr>
        <w:t>промыслов, продукции ремесленничества, иных товаров при условии соблюдения требований, запретов и ограничений, предъявляемых законодательством Российской Федерации и Краснодарского края.</w:t>
      </w:r>
    </w:p>
    <w:p w14:paraId="7B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color w:themeColor="text1" w:val="000000"/>
          <w:sz w:val="28"/>
        </w:rPr>
      </w:pPr>
      <w:r>
        <w:rPr>
          <w:sz w:val="28"/>
        </w:rPr>
        <w:t xml:space="preserve">2.8. </w:t>
      </w:r>
      <w:r>
        <w:rPr>
          <w:sz w:val="28"/>
        </w:rPr>
        <w:t>Контроль за организацией ярмарок, выставок-ярмарок осуществляется администрацией</w:t>
      </w:r>
      <w:r>
        <w:rPr>
          <w:sz w:val="28"/>
        </w:rPr>
        <w:t xml:space="preserve"> Ленинградского муниципального округа</w:t>
      </w:r>
      <w:r>
        <w:rPr>
          <w:color w:themeColor="text1" w:val="000000"/>
          <w:sz w:val="28"/>
        </w:rPr>
        <w:t>.</w:t>
      </w:r>
    </w:p>
    <w:p w14:paraId="7C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851"/>
        <w:jc w:val="both"/>
        <w:rPr>
          <w:sz w:val="28"/>
        </w:rPr>
      </w:pPr>
    </w:p>
    <w:p w14:paraId="7D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/>
        <w:jc w:val="center"/>
        <w:rPr>
          <w:b w:val="1"/>
          <w:sz w:val="28"/>
        </w:rPr>
      </w:pPr>
      <w:r>
        <w:rPr>
          <w:b w:val="1"/>
          <w:sz w:val="28"/>
        </w:rPr>
        <w:t xml:space="preserve">3. Порядок подачи заявки на проведение ярмарки, выставки-ярмарки </w:t>
      </w:r>
    </w:p>
    <w:p w14:paraId="7E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/>
        <w:jc w:val="both"/>
        <w:rPr>
          <w:sz w:val="28"/>
        </w:rPr>
      </w:pPr>
    </w:p>
    <w:p w14:paraId="7F000000">
      <w:pPr>
        <w:pStyle w:val="Style_2"/>
        <w:widowControl w:val="1"/>
        <w:numPr>
          <w:ilvl w:val="0"/>
          <w:numId w:val="7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Уполномоченным органом, на принятие заявок на </w:t>
      </w:r>
      <w:r>
        <w:rPr>
          <w:sz w:val="28"/>
        </w:rPr>
        <w:t>проведение  ярмарки</w:t>
      </w:r>
      <w:r>
        <w:rPr>
          <w:sz w:val="28"/>
        </w:rPr>
        <w:t xml:space="preserve">, выставки-ярмарки (далее - заявка) и принятие решений о проведении ярмарки, выставки-ярмарки на территории Ленинградского муниципального округа от имени  администрации Ленинградского муниципального округа </w:t>
      </w:r>
      <w:r>
        <w:rPr>
          <w:sz w:val="28"/>
        </w:rPr>
        <w:t xml:space="preserve">               </w:t>
      </w:r>
      <w:r>
        <w:rPr>
          <w:sz w:val="28"/>
        </w:rPr>
        <w:t>(далее - администрация) является сектор потребительской сферы отдела экономики администрации</w:t>
      </w:r>
      <w:r>
        <w:rPr>
          <w:sz w:val="28"/>
        </w:rPr>
        <w:t xml:space="preserve"> (далее-сектор)</w:t>
      </w:r>
      <w:r>
        <w:rPr>
          <w:sz w:val="28"/>
        </w:rPr>
        <w:t>.</w:t>
      </w:r>
    </w:p>
    <w:p w14:paraId="80000000">
      <w:pPr>
        <w:pStyle w:val="Style_2"/>
        <w:widowControl w:val="1"/>
        <w:numPr>
          <w:ilvl w:val="0"/>
          <w:numId w:val="7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Организаторы ярмарки, выставки-ярмарки направляют заявку </w:t>
      </w:r>
      <w:r>
        <w:rPr>
          <w:sz w:val="28"/>
        </w:rPr>
        <w:t xml:space="preserve">о проведении ярмарки, выставки-ярмарки </w:t>
      </w:r>
      <w:r>
        <w:rPr>
          <w:sz w:val="28"/>
        </w:rPr>
        <w:t>в администрацию за исключением случая, когда организатором ярмарки, выставки-ярмарки является администрация.</w:t>
      </w:r>
    </w:p>
    <w:p w14:paraId="81000000">
      <w:pPr>
        <w:pStyle w:val="Style_2"/>
        <w:widowControl w:val="1"/>
        <w:numPr>
          <w:ilvl w:val="0"/>
          <w:numId w:val="7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Заявка на проведение разовой или сезонной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подается не позднее чем за 30 календарных дней до предполагаемой </w:t>
      </w:r>
      <w:r>
        <w:rPr>
          <w:color w:themeColor="text1" w:val="000000"/>
          <w:sz w:val="28"/>
        </w:rPr>
        <w:t>даты  проведения</w:t>
      </w:r>
      <w:r>
        <w:rPr>
          <w:color w:themeColor="text1" w:val="000000"/>
          <w:sz w:val="28"/>
        </w:rPr>
        <w:t xml:space="preserve">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по форме, согласно приложению 1 к настоящему Порядку.</w:t>
      </w:r>
    </w:p>
    <w:p w14:paraId="82000000">
      <w:pPr>
        <w:pStyle w:val="Style_2"/>
        <w:widowControl w:val="1"/>
        <w:numPr>
          <w:ilvl w:val="0"/>
          <w:numId w:val="7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Заявка на проведение периодичной ярмарки, выставки-ярмарки подается до 1 декабря года, предшествующего году, в течение которого планируется проведение ярмарки, выставки-ярмарки, по форме </w:t>
      </w:r>
      <w:r>
        <w:rPr>
          <w:color w:themeColor="text1" w:val="000000"/>
          <w:sz w:val="28"/>
        </w:rPr>
        <w:t>согласно приложению 1 к настоящему Порядку</w:t>
      </w:r>
      <w:r>
        <w:rPr>
          <w:sz w:val="28"/>
        </w:rPr>
        <w:t>. В этом случае администрация принимает решение о проведении ярмарки, выставки-ярмарки которое действует в течение одного календарного года.</w:t>
      </w:r>
    </w:p>
    <w:p w14:paraId="83000000">
      <w:pPr>
        <w:pStyle w:val="Style_2"/>
        <w:widowControl w:val="1"/>
        <w:numPr>
          <w:ilvl w:val="0"/>
          <w:numId w:val="7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Заявка на проведение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должна содержать информацию о специализации ярмарки, </w:t>
      </w:r>
      <w:r>
        <w:rPr>
          <w:sz w:val="28"/>
        </w:rPr>
        <w:t>выставки-ярмарки,</w:t>
      </w:r>
      <w:r>
        <w:rPr>
          <w:color w:themeColor="text1" w:val="000000"/>
          <w:sz w:val="28"/>
        </w:rPr>
        <w:t xml:space="preserve"> сроке, времени и месте проведения ярмарки, </w:t>
      </w:r>
      <w:r>
        <w:rPr>
          <w:sz w:val="28"/>
        </w:rPr>
        <w:t>выставки-ярмарки,</w:t>
      </w:r>
      <w:r>
        <w:rPr>
          <w:color w:themeColor="text1" w:val="000000"/>
          <w:sz w:val="28"/>
        </w:rPr>
        <w:t xml:space="preserve"> примерном количестве участников ярмарки, </w:t>
      </w:r>
      <w:r>
        <w:rPr>
          <w:sz w:val="28"/>
        </w:rPr>
        <w:t>выставки-ярмарки,</w:t>
      </w:r>
      <w:r>
        <w:rPr>
          <w:color w:themeColor="text1" w:val="000000"/>
          <w:sz w:val="28"/>
        </w:rPr>
        <w:t xml:space="preserve"> а также:</w:t>
      </w:r>
    </w:p>
    <w:p w14:paraId="84000000">
      <w:pPr>
        <w:pStyle w:val="Style_2"/>
        <w:widowControl w:val="1"/>
        <w:numPr>
          <w:ilvl w:val="0"/>
          <w:numId w:val="8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1057" w:left="0"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для юридического лица - информацию о полном и сокращенном (в случае, если имеется) наименовании юридического лица, в том числе фирменном наименовании, об организационно-правовой форме юридического лица, о месте его нахождения (юридическом адресе), об основном государственном регистрационном номере налогоплательщика, идентификационном номере налогоплательщика;</w:t>
      </w:r>
    </w:p>
    <w:p w14:paraId="85000000">
      <w:pPr>
        <w:pStyle w:val="Style_2"/>
        <w:widowControl w:val="1"/>
        <w:numPr>
          <w:ilvl w:val="0"/>
          <w:numId w:val="8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5670" w:val="left"/>
        </w:tabs>
        <w:ind w:firstLine="1057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>для индивидуального предпринимателя - фамилию, имя, отчество, почтовый адрес, основной государственный регистрационный номер индивидуального предпринимателя, идентификационный номер налогоплательщика.</w:t>
      </w:r>
    </w:p>
    <w:p w14:paraId="86000000">
      <w:pPr>
        <w:pStyle w:val="Style_2"/>
        <w:widowControl w:val="1"/>
        <w:numPr>
          <w:ilvl w:val="1"/>
          <w:numId w:val="9"/>
        </w:numPr>
        <w:pBdr>
          <w:top w:sz="4" w:val="nil"/>
          <w:left w:sz="4" w:val="nil"/>
          <w:bottom w:sz="4" w:val="nil"/>
          <w:right w:sz="4" w:val="nil"/>
          <w:between w:sz="4" w:val="nil"/>
        </w:pBdr>
        <w:tabs>
          <w:tab w:leader="none" w:pos="709" w:val="left"/>
          <w:tab w:leader="none" w:pos="5670" w:val="left"/>
        </w:tabs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К заявке на проведение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прил</w:t>
      </w:r>
      <w:r>
        <w:rPr>
          <w:color w:themeColor="text1" w:val="000000"/>
          <w:sz w:val="28"/>
        </w:rPr>
        <w:t>агаются следующие документы</w:t>
      </w:r>
      <w:r>
        <w:rPr>
          <w:color w:themeColor="text1" w:val="000000"/>
          <w:sz w:val="28"/>
        </w:rPr>
        <w:t>:</w:t>
      </w:r>
    </w:p>
    <w:p w14:paraId="87000000">
      <w:pPr>
        <w:pStyle w:val="Style_2"/>
        <w:widowControl w:val="1"/>
        <w:numPr>
          <w:ilvl w:val="0"/>
          <w:numId w:val="10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1057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копия документа, удостоверяющего личность;</w:t>
      </w:r>
    </w:p>
    <w:p w14:paraId="88000000">
      <w:pPr>
        <w:pStyle w:val="Style_2"/>
        <w:widowControl w:val="1"/>
        <w:numPr>
          <w:ilvl w:val="0"/>
          <w:numId w:val="10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1057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заявитель в</w:t>
      </w:r>
      <w:r>
        <w:rPr>
          <w:color w:themeColor="text1" w:val="000000"/>
          <w:sz w:val="28"/>
        </w:rPr>
        <w:t>праве дополнительно приложить копию документа, подтверждающего право собственности (пользования, владения) земельным участком (объектом имущественного комплекса), на территории которого предполагается проведение ярмарки, выставки-ярмарки, в случае не предоставления заявителем дополнительного документа, он запрашивает</w:t>
      </w:r>
      <w:r>
        <w:rPr>
          <w:color w:themeColor="text1" w:val="000000"/>
          <w:sz w:val="28"/>
        </w:rPr>
        <w:t>ся с</w:t>
      </w:r>
      <w:r>
        <w:rPr>
          <w:color w:themeColor="text1" w:val="000000"/>
          <w:sz w:val="28"/>
        </w:rPr>
        <w:t xml:space="preserve">ектором в </w:t>
      </w:r>
      <w:r>
        <w:rPr>
          <w:rStyle w:val="Style_5_ch"/>
          <w:sz w:val="28"/>
        </w:rPr>
        <w:t>Федеральной службе государственной регистрации, кадастра и картографии</w:t>
      </w:r>
      <w:r>
        <w:rPr>
          <w:rStyle w:val="Style_5_ch"/>
          <w:sz w:val="28"/>
        </w:rPr>
        <w:t xml:space="preserve"> </w:t>
      </w:r>
      <w:r>
        <w:rPr>
          <w:rStyle w:val="Style_5_ch"/>
          <w:sz w:val="28"/>
        </w:rPr>
        <w:t>в порядке</w:t>
      </w:r>
      <w:r>
        <w:rPr>
          <w:rStyle w:val="Style_5_ch"/>
          <w:sz w:val="28"/>
        </w:rPr>
        <w:t xml:space="preserve"> установленном действующим законодательством;</w:t>
      </w:r>
    </w:p>
    <w:p w14:paraId="89000000">
      <w:pPr>
        <w:pStyle w:val="Style_2"/>
        <w:widowControl w:val="1"/>
        <w:numPr>
          <w:ilvl w:val="0"/>
          <w:numId w:val="10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1057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 согласие собственника (землепользователя, землевладельца), арендатора земельного участка (объекта имущественного комплекса), согласно приложению 2 к настоящему Порядку, на проведение ярмарки на заявленной ярмарочной площадке в случае, если организатор ярмарки не является собственником (землепользователем, землевладельцем), арендатором земельного участка (объекта имущественного комплекса), на территории которого предполагается проведение ярмарки, выставки-ярмарки.</w:t>
      </w:r>
    </w:p>
    <w:p w14:paraId="8A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ind w:firstLine="70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В случае, когда земельный участок (объект имущественного комплекса), на территории которого предполагается проведение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находится в муниципальной собственности, получение согласия собственника земельного участка (объекта имущественного комплекса) осуществляется в порядке</w:t>
      </w:r>
      <w:r>
        <w:rPr>
          <w:color w:themeColor="text1" w:val="000000"/>
          <w:sz w:val="28"/>
        </w:rPr>
        <w:t>,</w:t>
      </w:r>
      <w:r>
        <w:rPr>
          <w:color w:themeColor="text1" w:val="000000"/>
          <w:sz w:val="28"/>
        </w:rPr>
        <w:t xml:space="preserve"> установленном муниципальным правовым акт</w:t>
      </w:r>
      <w:r>
        <w:rPr>
          <w:color w:themeColor="text1" w:val="000000"/>
          <w:sz w:val="28"/>
        </w:rPr>
        <w:t>ом</w:t>
      </w:r>
      <w:r>
        <w:rPr>
          <w:color w:themeColor="text1" w:val="000000"/>
          <w:sz w:val="28"/>
        </w:rPr>
        <w:t xml:space="preserve"> администрации.</w:t>
      </w:r>
    </w:p>
    <w:p w14:paraId="8B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ind w:firstLine="70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Получение согласия собственника земельного участка (объекта имущественного комплекса), на территории которого предполагается проведение ярмарки, </w:t>
      </w:r>
      <w:r>
        <w:rPr>
          <w:sz w:val="28"/>
        </w:rPr>
        <w:t>выставки-ярмарки</w:t>
      </w:r>
      <w:r>
        <w:rPr>
          <w:sz w:val="28"/>
        </w:rPr>
        <w:t>,</w:t>
      </w:r>
      <w:r>
        <w:rPr>
          <w:color w:themeColor="text1" w:val="000000"/>
          <w:sz w:val="28"/>
        </w:rPr>
        <w:t xml:space="preserve"> находящегося в муниципальной собственности, не требуется в том случае, если организатором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является администрация.</w:t>
      </w:r>
    </w:p>
    <w:p w14:paraId="8C000000">
      <w:pPr>
        <w:pStyle w:val="Style_2"/>
        <w:widowControl w:val="1"/>
        <w:numPr>
          <w:ilvl w:val="0"/>
          <w:numId w:val="10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1057" w:left="0"/>
        <w:jc w:val="both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 xml:space="preserve">письменное обязательство организатора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  <w:highlight w:val="white"/>
        </w:rPr>
        <w:t xml:space="preserve"> по оборудованию подъездами для погрузочно-разгрузочных работ</w:t>
      </w:r>
      <w:r>
        <w:rPr>
          <w:color w:themeColor="text1" w:val="000000"/>
          <w:sz w:val="28"/>
        </w:rPr>
        <w:t xml:space="preserve">, согласно приложению 3 к настоящему Порядку, в соответствии с требованиями, указанными в подпункте 4 пункта </w:t>
      </w:r>
      <w:r>
        <w:rPr>
          <w:color w:themeColor="text1" w:val="000000"/>
          <w:sz w:val="28"/>
        </w:rPr>
        <w:t>2</w:t>
      </w:r>
      <w:r>
        <w:rPr>
          <w:color w:themeColor="text1" w:val="000000"/>
          <w:sz w:val="28"/>
        </w:rPr>
        <w:t>.1</w:t>
      </w:r>
      <w:r>
        <w:rPr>
          <w:color w:themeColor="text1" w:val="000000"/>
          <w:sz w:val="28"/>
        </w:rPr>
        <w:t xml:space="preserve"> раздела 2</w:t>
      </w:r>
      <w:r>
        <w:rPr>
          <w:color w:themeColor="text1" w:val="000000"/>
          <w:sz w:val="28"/>
        </w:rPr>
        <w:t xml:space="preserve"> настоящего Порядка, </w:t>
      </w:r>
      <w:r>
        <w:rPr>
          <w:color w:themeColor="text1" w:val="000000"/>
          <w:sz w:val="28"/>
          <w:highlight w:val="white"/>
        </w:rPr>
        <w:t xml:space="preserve">в случае, если на момент подачи заявки на проведение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  <w:highlight w:val="white"/>
        </w:rPr>
        <w:t xml:space="preserve"> заявленная ярмарочная площадка ими не оборудован</w:t>
      </w:r>
      <w:r>
        <w:rPr>
          <w:color w:themeColor="text1" w:val="000000"/>
          <w:sz w:val="28"/>
        </w:rPr>
        <w:t>а</w:t>
      </w:r>
      <w:r>
        <w:rPr>
          <w:color w:themeColor="text1" w:val="000000"/>
          <w:sz w:val="28"/>
        </w:rPr>
        <w:t>;</w:t>
      </w:r>
    </w:p>
    <w:p w14:paraId="8D000000">
      <w:pPr>
        <w:pStyle w:val="Style_2"/>
        <w:widowControl w:val="1"/>
        <w:numPr>
          <w:ilvl w:val="0"/>
          <w:numId w:val="10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1057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 xml:space="preserve">схема размещения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  <w:highlight w:val="white"/>
        </w:rPr>
        <w:t xml:space="preserve"> разработанная организатором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  <w:highlight w:val="white"/>
        </w:rPr>
        <w:t xml:space="preserve"> в порядке, установленном органом исполнительной власти Краснодарского края в области потребительской сферы, в случае подачи заявки на проведение придорожной ярмарки.</w:t>
      </w:r>
    </w:p>
    <w:p w14:paraId="8E000000">
      <w:pPr>
        <w:pStyle w:val="Style_2"/>
        <w:widowControl w:val="1"/>
        <w:numPr>
          <w:ilvl w:val="0"/>
          <w:numId w:val="11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Администрация рассматривает заявку и принимает решение о проведении (об отказе в проведении)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в течение 20 календарных дней со дня ее подачи.</w:t>
      </w:r>
    </w:p>
    <w:p w14:paraId="8F000000">
      <w:pPr>
        <w:pStyle w:val="Style_2"/>
        <w:widowControl w:val="1"/>
        <w:numPr>
          <w:ilvl w:val="0"/>
          <w:numId w:val="11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709" w:left="0"/>
        <w:jc w:val="both"/>
        <w:rPr>
          <w:sz w:val="28"/>
        </w:rPr>
      </w:pPr>
      <w:r>
        <w:rPr>
          <w:color w:themeColor="text1" w:val="000000"/>
          <w:sz w:val="28"/>
        </w:rPr>
        <w:t xml:space="preserve">При одновременном рассмотрении нескольких заявлений о проведении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в одном и том же месте, в одно и то же время, и отсутствии оснований для отказа в согласовании указанного решения, решени</w:t>
      </w:r>
      <w:r>
        <w:rPr>
          <w:color w:themeColor="text1" w:val="000000"/>
          <w:sz w:val="28"/>
        </w:rPr>
        <w:t>е</w:t>
      </w:r>
      <w:r>
        <w:rPr>
          <w:color w:themeColor="text1" w:val="000000"/>
          <w:sz w:val="28"/>
        </w:rPr>
        <w:t xml:space="preserve"> о проведении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принимается в отношении заявления, поданного ранее других.</w:t>
      </w:r>
    </w:p>
    <w:p w14:paraId="90000000">
      <w:pPr>
        <w:pStyle w:val="Style_2"/>
        <w:widowControl w:val="1"/>
        <w:numPr>
          <w:ilvl w:val="0"/>
          <w:numId w:val="11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Основаниями для отказа в проведении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являются:</w:t>
      </w:r>
    </w:p>
    <w:p w14:paraId="91000000">
      <w:pPr>
        <w:pStyle w:val="Style_2"/>
        <w:widowControl w:val="1"/>
        <w:numPr>
          <w:ilvl w:val="0"/>
          <w:numId w:val="12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1057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непредставление либо неполное представление сведений и документов, указанных в пункте 3.5 и 3.6 настоящего </w:t>
      </w:r>
      <w:r>
        <w:rPr>
          <w:color w:themeColor="text1" w:val="000000"/>
          <w:sz w:val="28"/>
        </w:rPr>
        <w:t>раздела</w:t>
      </w:r>
      <w:r>
        <w:rPr>
          <w:color w:themeColor="text1" w:val="000000"/>
          <w:sz w:val="28"/>
        </w:rPr>
        <w:t xml:space="preserve">, а также мотивированный отказ </w:t>
      </w:r>
      <w:r>
        <w:rPr>
          <w:color w:themeColor="text1" w:val="000000"/>
          <w:sz w:val="28"/>
        </w:rPr>
        <w:t xml:space="preserve">администрации в предоставлении согласия на проведение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на заявленной ярмарочной площадке, когда земельный участок (объект имущественного комплекса), на территории которого предполагается проведение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находится в государственной или муниципальной собственности</w:t>
      </w:r>
      <w:r>
        <w:rPr>
          <w:color w:themeColor="text1" w:val="000000"/>
          <w:sz w:val="28"/>
        </w:rPr>
        <w:t>, на</w:t>
      </w:r>
      <w:r>
        <w:rPr>
          <w:sz w:val="28"/>
        </w:rPr>
        <w:t xml:space="preserve"> </w:t>
      </w:r>
      <w:r>
        <w:rPr>
          <w:sz w:val="28"/>
        </w:rPr>
        <w:t>земельн</w:t>
      </w:r>
      <w:r>
        <w:rPr>
          <w:sz w:val="28"/>
        </w:rPr>
        <w:t>ом участке</w:t>
      </w:r>
      <w:r>
        <w:rPr>
          <w:sz w:val="28"/>
        </w:rPr>
        <w:t>, государственная собственность</w:t>
      </w:r>
      <w:r>
        <w:rPr>
          <w:sz w:val="28"/>
        </w:rPr>
        <w:t xml:space="preserve"> на который</w:t>
      </w:r>
      <w:r>
        <w:rPr>
          <w:sz w:val="28"/>
        </w:rPr>
        <w:t xml:space="preserve"> не разграничена</w:t>
      </w:r>
      <w:r>
        <w:rPr>
          <w:sz w:val="28"/>
        </w:rPr>
        <w:t>, на земельном участке находящегося в частной собственности.</w:t>
      </w:r>
    </w:p>
    <w:p w14:paraId="92000000">
      <w:pPr>
        <w:pStyle w:val="Style_2"/>
        <w:widowControl w:val="1"/>
        <w:numPr>
          <w:ilvl w:val="0"/>
          <w:numId w:val="12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1057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наличие на момент подачи заявки ранее выданного решения о проведении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в заявленные сроки на данной ярмарочной площадке другому организатору;</w:t>
      </w:r>
    </w:p>
    <w:p w14:paraId="93000000">
      <w:pPr>
        <w:pStyle w:val="Style_2"/>
        <w:widowControl w:val="1"/>
        <w:numPr>
          <w:ilvl w:val="0"/>
          <w:numId w:val="12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1057" w:left="0"/>
        <w:jc w:val="both"/>
        <w:rPr>
          <w:sz w:val="28"/>
        </w:rPr>
      </w:pPr>
      <w:r>
        <w:rPr>
          <w:color w:themeColor="text1" w:val="000000"/>
          <w:sz w:val="28"/>
        </w:rPr>
        <w:t xml:space="preserve">наличие у администрации, рассматривающей заявку, информации органа исполнительной власти Краснодарского края в области потребительской сферы о неуплаченном организатором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в установленный срок административном штрафе, назначенном за правонарушения, предусмотренные статьей 3.14 Закона Краснодарского края от 23 июля 2003 г. № 608-КЗ «Об административных правонарушениях»;</w:t>
      </w:r>
    </w:p>
    <w:p w14:paraId="94000000">
      <w:pPr>
        <w:pStyle w:val="Style_2"/>
        <w:widowControl w:val="1"/>
        <w:numPr>
          <w:ilvl w:val="0"/>
          <w:numId w:val="12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1057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несоответствие ярмарочной площадки требованиям законодательства Российской Федерации о государственном регулировании производства и оборота этилового спирта, алкогольной и спиртосодержащей продукции (в случае подачи заявки на проведение специализированной ярмарки винодельческой продукции).</w:t>
      </w:r>
    </w:p>
    <w:p w14:paraId="95000000">
      <w:pPr>
        <w:pStyle w:val="Style_2"/>
        <w:widowControl w:val="1"/>
        <w:numPr>
          <w:ilvl w:val="0"/>
          <w:numId w:val="11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Основанием для приостановления рассмотрения заявки на проведение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является начатое рассмотрение ранее поданной заявки другого организатора на проведение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в заявленные сроки на данной ярмарочной площадке. В случае принятия отрицательного решения по ранее поданной заявке другого организатора рассмотрение поданной позже заявки возобновляется со дня принятия такого решения.</w:t>
      </w:r>
    </w:p>
    <w:p w14:paraId="96000000">
      <w:pPr>
        <w:pStyle w:val="Style_2"/>
        <w:widowControl w:val="1"/>
        <w:numPr>
          <w:ilvl w:val="0"/>
          <w:numId w:val="11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709" w:left="0"/>
        <w:jc w:val="both"/>
        <w:rPr>
          <w:sz w:val="28"/>
        </w:rPr>
      </w:pPr>
      <w:r>
        <w:rPr>
          <w:sz w:val="28"/>
        </w:rPr>
        <w:t xml:space="preserve">О принятом решении администрация, в течение трех рабочих дней со дня его принятия, уведомляет заявителя. В случае принятия решения об отказе в проведении ярмарки, выставки-ярмарки в уведомлении указываются причины отказа. Уведомление осуществляется любыми доступными способами, позволяющими подтвердить получение такого уведомления заявителем (почтовое отправление, </w:t>
      </w:r>
      <w:r>
        <w:rPr>
          <w:sz w:val="28"/>
        </w:rPr>
        <w:t>факсограмма</w:t>
      </w:r>
      <w:r>
        <w:rPr>
          <w:sz w:val="28"/>
        </w:rPr>
        <w:t>, информационно-телекоммуникационная сеть «Интернет»).</w:t>
      </w:r>
    </w:p>
    <w:p w14:paraId="97000000">
      <w:pPr>
        <w:widowControl w:val="1"/>
        <w:pBdr>
          <w:top w:sz="4" w:val="nil"/>
          <w:left w:sz="4" w:val="nil"/>
          <w:bottom w:sz="4" w:val="nil"/>
          <w:right w:sz="4" w:val="nil"/>
        </w:pBdr>
        <w:ind w:left="709"/>
        <w:jc w:val="both"/>
        <w:rPr>
          <w:color w:themeColor="text1" w:val="000000"/>
          <w:sz w:val="28"/>
        </w:rPr>
      </w:pPr>
    </w:p>
    <w:p w14:paraId="98000000">
      <w:pPr>
        <w:widowControl w:val="1"/>
        <w:pBdr>
          <w:top w:sz="4" w:val="nil"/>
          <w:left w:sz="4" w:val="nil"/>
          <w:bottom w:sz="4" w:val="nil"/>
          <w:right w:sz="4" w:val="nil"/>
        </w:pBd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4. Решение о проведение ярмарки, выставки-ярмарки </w:t>
      </w:r>
    </w:p>
    <w:p w14:paraId="99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center"/>
        <w:rPr>
          <w:color w:themeColor="text1" w:val="000000"/>
          <w:sz w:val="28"/>
        </w:rPr>
      </w:pPr>
    </w:p>
    <w:p w14:paraId="9A000000">
      <w:pPr>
        <w:pStyle w:val="Style_2"/>
        <w:widowControl w:val="1"/>
        <w:numPr>
          <w:ilvl w:val="0"/>
          <w:numId w:val="13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sz w:val="28"/>
        </w:rPr>
        <w:t>Основанием для проведения ярмарки, выставки-ярмарки является решение в форме постановления администрации.</w:t>
      </w:r>
    </w:p>
    <w:p w14:paraId="9B000000">
      <w:pPr>
        <w:pStyle w:val="Style_2"/>
        <w:widowControl w:val="1"/>
        <w:numPr>
          <w:ilvl w:val="0"/>
          <w:numId w:val="13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sz w:val="28"/>
        </w:rPr>
        <w:t>В решении о проведении ярмарки, выставки-ярмарки указываются:</w:t>
      </w:r>
    </w:p>
    <w:p w14:paraId="9C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наименование и вид ярмарки, выставки-ярмарки;</w:t>
      </w:r>
    </w:p>
    <w:p w14:paraId="9D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организатор ярмарки, выставки-ярмарки, его юридический (почтовый) адрес, адрес электронной почты (при наличии), номер контактного телефона, факса (при наличии);</w:t>
      </w:r>
    </w:p>
    <w:p w14:paraId="9E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место проведения ярмарки</w:t>
      </w:r>
      <w:r>
        <w:rPr>
          <w:sz w:val="28"/>
        </w:rPr>
        <w:t>,</w:t>
      </w:r>
      <w:r>
        <w:rPr>
          <w:sz w:val="28"/>
        </w:rPr>
        <w:t xml:space="preserve"> выставки-ярмарки;</w:t>
      </w:r>
    </w:p>
    <w:p w14:paraId="9F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срок и время проведения ярмарки, выставки-ярмарки;</w:t>
      </w:r>
    </w:p>
    <w:p w14:paraId="A0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меры по охране общественного порядка во время проведения ярмарки, выставки-ярмарки;</w:t>
      </w:r>
    </w:p>
    <w:p w14:paraId="A1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color w:themeColor="text1" w:val="000000"/>
          <w:sz w:val="28"/>
        </w:rPr>
      </w:pPr>
      <w:r>
        <w:rPr>
          <w:sz w:val="28"/>
        </w:rPr>
        <w:t>иные сведения, регулирующие организацию и проведение ярмарки, выставки-ярмарки и не противоречащие действующему законодательству Российской Федерации.</w:t>
      </w:r>
    </w:p>
    <w:p w14:paraId="A2000000">
      <w:pPr>
        <w:pStyle w:val="Style_2"/>
        <w:widowControl w:val="1"/>
        <w:numPr>
          <w:ilvl w:val="0"/>
          <w:numId w:val="13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sz w:val="28"/>
        </w:rPr>
        <w:t>Действие выданного ранее решения о проведении ярмарки, выставки-ярмарки прекращается администрацией ранее истечения срока проведения ярмарки, выставки-ярмарки</w:t>
      </w:r>
      <w:r>
        <w:rPr>
          <w:sz w:val="28"/>
        </w:rPr>
        <w:t xml:space="preserve"> </w:t>
      </w:r>
      <w:r>
        <w:rPr>
          <w:sz w:val="28"/>
        </w:rPr>
        <w:t>указанного в данном решении, в случае:</w:t>
      </w:r>
    </w:p>
    <w:p w14:paraId="A3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 xml:space="preserve">поступления в администрацию информации органа исполнительной власти Краснодарского края в области потребительской сферы, иных </w:t>
      </w:r>
      <w:r>
        <w:rPr>
          <w:sz w:val="28"/>
        </w:rPr>
        <w:t>уполномоченных</w:t>
      </w:r>
      <w:r>
        <w:rPr>
          <w:sz w:val="28"/>
        </w:rPr>
        <w:t xml:space="preserve"> органов о том, что в течение срока проведения ярмарки, выставки-ярмарки указанного в данном решении, организатор ярмарки, выставки-ярмарки не приступил к проведению ярмарки, выставки-ярмарки либо не исполнил письменное обязательство по оборудованию ярмарочной площадки подъездами для погрузочно-разгрузочных работ в соответствии с требованиями;</w:t>
      </w:r>
    </w:p>
    <w:p w14:paraId="A4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поступления в администрацию</w:t>
      </w:r>
      <w:r>
        <w:rPr>
          <w:sz w:val="28"/>
        </w:rPr>
        <w:t xml:space="preserve"> документа, подтверждающего сведения о нарушении организатором ярмарки, выставки-ярмарки требований, установленных законодательством Российской Федерации в области обеспечения санитарно-эпидемиологического благополучия населения, пожарной безопасности, охраны окружающей среды, ветеринарии, допущенном на данной ярмарке, выставки-ярмарки два или более раза в течение срока проведения ярмарки, выставки-ярмарки указанного в данном решении;</w:t>
      </w:r>
    </w:p>
    <w:p w14:paraId="A5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поступления в администрацию документа, подтверждающего сведения о нарушении организатором ярмарки, выставки-ярмарки требований, установленных законодательством Краснодарского края в области организации ярмарок, выставок-ярмарок, организации продажи товаров (выполнения работ, оказания услуг) на ярмарках, выставках-ярмарках допущенном на данной ярмарке, выставке-ярмарке два или более раза в течение срока проведения ярмарки, выставки-ярмарки указанного в данном решении;</w:t>
      </w:r>
    </w:p>
    <w:p w14:paraId="A6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color w:themeColor="text1" w:val="000000"/>
          <w:sz w:val="28"/>
        </w:rPr>
      </w:pPr>
      <w:r>
        <w:rPr>
          <w:sz w:val="28"/>
        </w:rPr>
        <w:t>наличия письменного заявления организатора ярмарки, выставки-ярмарки о невозможности проведения ярмарки, выставки-ярмарки.</w:t>
      </w:r>
    </w:p>
    <w:p w14:paraId="A7000000">
      <w:pPr>
        <w:pStyle w:val="Style_2"/>
        <w:widowControl w:val="1"/>
        <w:numPr>
          <w:ilvl w:val="0"/>
          <w:numId w:val="13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sz w:val="28"/>
        </w:rPr>
      </w:pPr>
      <w:r>
        <w:rPr>
          <w:sz w:val="28"/>
        </w:rPr>
        <w:t>Решение о проведении ярмарки, выставки-ярмарки</w:t>
      </w:r>
      <w:r>
        <w:rPr>
          <w:sz w:val="28"/>
        </w:rPr>
        <w:t xml:space="preserve"> публикуется в </w:t>
      </w:r>
      <w:r>
        <w:rPr>
          <w:sz w:val="28"/>
        </w:rPr>
        <w:t>газете «Степные зори», опубликовывается (размещается) на официальном сайте администрации в информационно - телекоммуникационной сети «Интернет».</w:t>
      </w:r>
    </w:p>
    <w:p w14:paraId="A8000000">
      <w:pPr>
        <w:pStyle w:val="Style_2"/>
        <w:widowControl w:val="1"/>
        <w:pBdr>
          <w:top w:sz="4" w:val="nil"/>
          <w:left w:sz="4" w:val="nil"/>
          <w:bottom w:sz="4" w:val="nil"/>
          <w:right w:sz="4" w:val="nil"/>
        </w:pBdr>
        <w:ind w:left="709"/>
        <w:jc w:val="both"/>
        <w:rPr>
          <w:sz w:val="28"/>
        </w:rPr>
      </w:pPr>
    </w:p>
    <w:p w14:paraId="A9000000">
      <w:pPr>
        <w:pStyle w:val="Style_2"/>
        <w:widowControl w:val="1"/>
        <w:numPr>
          <w:ilvl w:val="0"/>
          <w:numId w:val="14"/>
        </w:numPr>
        <w:pBdr>
          <w:top w:sz="4" w:val="nil"/>
          <w:left w:sz="4" w:val="nil"/>
          <w:bottom w:sz="4" w:val="nil"/>
          <w:right w:sz="4" w:val="nil"/>
        </w:pBdr>
        <w:ind/>
        <w:jc w:val="center"/>
        <w:rPr>
          <w:b w:val="1"/>
          <w:sz w:val="28"/>
        </w:rPr>
      </w:pPr>
      <w:r>
        <w:rPr>
          <w:b w:val="1"/>
          <w:sz w:val="28"/>
        </w:rPr>
        <w:t>Порядок продлени</w:t>
      </w:r>
      <w:r>
        <w:rPr>
          <w:b w:val="1"/>
          <w:sz w:val="28"/>
        </w:rPr>
        <w:t>я</w:t>
      </w:r>
      <w:r>
        <w:rPr>
          <w:b w:val="1"/>
          <w:sz w:val="28"/>
        </w:rPr>
        <w:t xml:space="preserve"> срока проведения ярмарки, выставки-ярмарки</w:t>
      </w:r>
    </w:p>
    <w:p w14:paraId="AA000000">
      <w:pPr>
        <w:pStyle w:val="Style_2"/>
        <w:widowControl w:val="1"/>
        <w:pBdr>
          <w:top w:sz="4" w:val="nil"/>
          <w:left w:sz="4" w:val="nil"/>
          <w:bottom w:sz="4" w:val="nil"/>
          <w:right w:sz="4" w:val="nil"/>
        </w:pBdr>
        <w:ind w:left="709"/>
        <w:jc w:val="center"/>
        <w:rPr>
          <w:b w:val="1"/>
          <w:sz w:val="28"/>
        </w:rPr>
      </w:pPr>
    </w:p>
    <w:p w14:paraId="AB000000">
      <w:pPr>
        <w:pStyle w:val="Style_2"/>
        <w:widowControl w:val="1"/>
        <w:numPr>
          <w:ilvl w:val="0"/>
          <w:numId w:val="15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Основание для продления срока ярмарки, выставки-ярмарки является решение в форме постановления администрации.</w:t>
      </w:r>
    </w:p>
    <w:p w14:paraId="AC000000">
      <w:pPr>
        <w:pStyle w:val="Style_2"/>
        <w:widowControl w:val="1"/>
        <w:numPr>
          <w:ilvl w:val="0"/>
          <w:numId w:val="15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Продление срока проведения ярмарки, выставки-ярмарки на территории Ленинградского муниципального округа допускается на срок, указанный в заявлении, но не более чем на три года, за исключением </w:t>
      </w:r>
      <w:r>
        <w:rPr>
          <w:color w:val="000000"/>
          <w:sz w:val="28"/>
        </w:rPr>
        <w:t>случаев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предусмотренных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highlight w:val="white"/>
        </w:rPr>
        <w:t>приказ</w:t>
      </w:r>
      <w:r>
        <w:rPr>
          <w:color w:val="000000"/>
          <w:sz w:val="28"/>
          <w:highlight w:val="white"/>
        </w:rPr>
        <w:t>ом</w:t>
      </w:r>
      <w:r>
        <w:rPr>
          <w:color w:val="000000"/>
          <w:sz w:val="28"/>
          <w:highlight w:val="white"/>
        </w:rPr>
        <w:t xml:space="preserve"> департамента потребительской сферы и регулирования рынка алкоголя Краснодарского края от 11 августа 2022 г. № 136 </w:t>
      </w:r>
      <w:r>
        <w:rPr>
          <w:color w:val="000000"/>
          <w:sz w:val="28"/>
          <w:highlight w:val="white"/>
        </w:rPr>
        <w:t>«Об утверждении Порядка продления сроков договоров и разрешительных документов в сфере торговой деятельности»</w:t>
      </w:r>
      <w:r>
        <w:rPr>
          <w:rStyle w:val="Style_6_ch"/>
          <w:color w:val="000000"/>
          <w:sz w:val="28"/>
          <w:highlight w:val="white"/>
        </w:rPr>
        <w:t>.</w:t>
      </w:r>
      <w:r>
        <w:rPr>
          <w:color w:val="000000"/>
          <w:sz w:val="28"/>
          <w:highlight w:val="white"/>
        </w:rPr>
        <w:t xml:space="preserve"> </w:t>
      </w:r>
    </w:p>
    <w:p w14:paraId="AD000000">
      <w:pPr>
        <w:pStyle w:val="Style_2"/>
        <w:widowControl w:val="1"/>
        <w:numPr>
          <w:ilvl w:val="0"/>
          <w:numId w:val="15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Продление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срока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проведения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ярмарки,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 xml:space="preserve">выставки-ярмарки </w:t>
      </w:r>
      <w:r>
        <w:rPr>
          <w:color w:val="000000"/>
          <w:sz w:val="28"/>
        </w:rPr>
        <w:t xml:space="preserve">                                </w:t>
      </w:r>
      <w:r>
        <w:rPr>
          <w:color w:val="000000"/>
          <w:sz w:val="28"/>
        </w:rPr>
        <w:t xml:space="preserve">на территории Ленинградского муниципального округа осуществляется </w:t>
      </w:r>
      <w:r>
        <w:rPr>
          <w:color w:val="000000"/>
          <w:sz w:val="28"/>
        </w:rPr>
        <w:t xml:space="preserve">                          </w:t>
      </w:r>
      <w:r>
        <w:rPr>
          <w:color w:val="000000"/>
          <w:sz w:val="28"/>
        </w:rPr>
        <w:t xml:space="preserve">на земельных участках, находящихся в государственной или муниципальной собственности, земельных участках, государственная собственность на </w:t>
      </w:r>
      <w:r>
        <w:rPr>
          <w:color w:val="000000"/>
          <w:sz w:val="28"/>
        </w:rPr>
        <w:t xml:space="preserve">               </w:t>
      </w:r>
      <w:r>
        <w:rPr>
          <w:color w:val="000000"/>
          <w:sz w:val="28"/>
        </w:rPr>
        <w:t>которы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не разграничена, земельных участках, находящихся в частной собственности.</w:t>
      </w:r>
    </w:p>
    <w:p w14:paraId="AE000000">
      <w:pPr>
        <w:pStyle w:val="Style_2"/>
        <w:widowControl w:val="0"/>
        <w:numPr>
          <w:ilvl w:val="0"/>
          <w:numId w:val="15"/>
        </w:numPr>
        <w:tabs>
          <w:tab w:leader="none" w:pos="1298" w:val="left"/>
        </w:tabs>
        <w:spacing w:line="240" w:lineRule="auto"/>
        <w:ind w:firstLine="709" w:left="0"/>
        <w:contextualSpacing w:val="0"/>
        <w:jc w:val="both"/>
        <w:rPr>
          <w:color w:val="111111"/>
          <w:sz w:val="28"/>
        </w:rPr>
      </w:pPr>
      <w:r>
        <w:rPr>
          <w:color w:val="111111"/>
          <w:sz w:val="28"/>
        </w:rPr>
        <w:t>Заявление подается организатором ярмарки, выставки-ярмарки не ранее 90 дней и не позднее 30 дней до истечения срока проведения                        ярмарки, выставки –ярмарки по форме согласно приложению 4 к настоящему Порядку.</w:t>
      </w:r>
    </w:p>
    <w:p w14:paraId="AF000000">
      <w:pPr>
        <w:pStyle w:val="Style_2"/>
        <w:widowControl w:val="0"/>
        <w:numPr>
          <w:ilvl w:val="0"/>
          <w:numId w:val="15"/>
        </w:numPr>
        <w:tabs>
          <w:tab w:leader="none" w:pos="1298" w:val="left"/>
        </w:tabs>
        <w:spacing w:line="240" w:lineRule="auto"/>
        <w:ind w:firstLine="709" w:left="0"/>
        <w:contextualSpacing w:val="0"/>
        <w:jc w:val="both"/>
        <w:rPr>
          <w:color w:val="111111"/>
          <w:sz w:val="28"/>
        </w:rPr>
      </w:pPr>
      <w:r>
        <w:rPr>
          <w:color w:val="111111"/>
          <w:sz w:val="28"/>
        </w:rPr>
        <w:t>К заявлению на продление срока проведения ярмарки, выставки-ярмарки прилагается:</w:t>
      </w:r>
    </w:p>
    <w:p w14:paraId="B0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ind w:firstLine="70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копия документа, удостоверяющего личность;</w:t>
      </w:r>
    </w:p>
    <w:p w14:paraId="B1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ind w:firstLine="70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заявитель в праве дополнительно приложить копию документа, подтверждающего право собственности (пользования, владения) земельным участком (объектом имущественного комплекса), на территории </w:t>
      </w:r>
      <w:r>
        <w:rPr>
          <w:color w:themeColor="text1" w:val="000000"/>
          <w:sz w:val="28"/>
        </w:rPr>
        <w:t xml:space="preserve">                             </w:t>
      </w:r>
      <w:r>
        <w:rPr>
          <w:color w:themeColor="text1" w:val="000000"/>
          <w:sz w:val="28"/>
        </w:rPr>
        <w:t>которого предполагается проведение ярмарки, выставки-ярмарки, в случае</w:t>
      </w:r>
      <w:r>
        <w:rPr>
          <w:color w:themeColor="text1" w:val="000000"/>
          <w:sz w:val="28"/>
        </w:rPr>
        <w:t xml:space="preserve">                      </w:t>
      </w:r>
      <w:r>
        <w:rPr>
          <w:color w:themeColor="text1" w:val="000000"/>
          <w:sz w:val="28"/>
        </w:rPr>
        <w:t xml:space="preserve"> не предоставления заявителем дополнительного документа, он </w:t>
      </w:r>
      <w:r>
        <w:rPr>
          <w:color w:themeColor="text1" w:val="000000"/>
          <w:sz w:val="28"/>
        </w:rPr>
        <w:t xml:space="preserve">                     </w:t>
      </w:r>
      <w:r>
        <w:rPr>
          <w:color w:themeColor="text1" w:val="000000"/>
          <w:sz w:val="28"/>
        </w:rPr>
        <w:t xml:space="preserve">запрашивается </w:t>
      </w:r>
      <w:r>
        <w:rPr>
          <w:color w:themeColor="text1" w:val="000000"/>
          <w:sz w:val="28"/>
        </w:rPr>
        <w:t>сектором в порядке, установленном действующим законодательством</w:t>
      </w:r>
      <w:r>
        <w:rPr>
          <w:rStyle w:val="Style_5_ch"/>
          <w:sz w:val="28"/>
        </w:rPr>
        <w:t>;</w:t>
      </w:r>
    </w:p>
    <w:p w14:paraId="B2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ind w:firstLine="70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согласие собственника (землепользователя, землевладельца), арендатора земельного участка (объекта имущественного комплекса), согласно</w:t>
      </w:r>
      <w:r>
        <w:rPr>
          <w:color w:themeColor="text1" w:val="000000"/>
          <w:sz w:val="28"/>
        </w:rPr>
        <w:t xml:space="preserve">   </w:t>
      </w:r>
      <w:r>
        <w:rPr>
          <w:color w:themeColor="text1" w:val="000000"/>
          <w:sz w:val="28"/>
        </w:rPr>
        <w:t xml:space="preserve"> приложению 2 к настоящему Порядку, на проведение ярмарки на заявленной ярмарочной площадке в случае, если организатор ярмарки не</w:t>
      </w:r>
      <w:r>
        <w:rPr>
          <w:color w:themeColor="text1" w:val="000000"/>
          <w:sz w:val="28"/>
        </w:rPr>
        <w:t xml:space="preserve">                                      </w:t>
      </w:r>
      <w:r>
        <w:rPr>
          <w:color w:themeColor="text1" w:val="000000"/>
          <w:sz w:val="28"/>
        </w:rPr>
        <w:t xml:space="preserve"> является собственником (землепользователем, землевладельцем),</w:t>
      </w:r>
      <w:r>
        <w:rPr>
          <w:color w:themeColor="text1" w:val="000000"/>
          <w:sz w:val="28"/>
        </w:rPr>
        <w:t xml:space="preserve">                  </w:t>
      </w:r>
      <w:r>
        <w:rPr>
          <w:color w:themeColor="text1" w:val="000000"/>
          <w:sz w:val="28"/>
        </w:rPr>
        <w:t xml:space="preserve"> арендатором земельного участка (объекта имущественного комплекса), на территории которого предполагается проведение ярмарки, выставки-ярмарки.</w:t>
      </w:r>
    </w:p>
    <w:p w14:paraId="B3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ind w:firstLine="70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В случае, когда земельный участок (объект имущественного комплекса), на территории которого предполагается проведение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находится в муниципальной собственности, получение согласия собственника земельного участка (объекта имущественного комплекса) осуществляется в порядке</w:t>
      </w:r>
      <w:r>
        <w:rPr>
          <w:color w:themeColor="text1" w:val="000000"/>
          <w:sz w:val="28"/>
        </w:rPr>
        <w:t>,</w:t>
      </w:r>
      <w:r>
        <w:rPr>
          <w:color w:themeColor="text1" w:val="000000"/>
          <w:sz w:val="28"/>
        </w:rPr>
        <w:t xml:space="preserve"> установленном муниципальным правовым акт</w:t>
      </w:r>
      <w:r>
        <w:rPr>
          <w:color w:themeColor="text1" w:val="000000"/>
          <w:sz w:val="28"/>
        </w:rPr>
        <w:t>ом</w:t>
      </w:r>
      <w:r>
        <w:rPr>
          <w:color w:themeColor="text1" w:val="000000"/>
          <w:sz w:val="28"/>
        </w:rPr>
        <w:t xml:space="preserve"> администрации.</w:t>
      </w:r>
    </w:p>
    <w:p w14:paraId="B4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ind w:firstLine="70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Получение согласия собственника земельного участка (объекта имущественного комплекса), на территории которого предполагается проведение ярмарки, </w:t>
      </w:r>
      <w:r>
        <w:rPr>
          <w:sz w:val="28"/>
        </w:rPr>
        <w:t>выставки-</w:t>
      </w:r>
      <w:r>
        <w:rPr>
          <w:sz w:val="28"/>
        </w:rPr>
        <w:t>ярмарки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находящегося</w:t>
      </w:r>
      <w:r>
        <w:rPr>
          <w:color w:themeColor="text1" w:val="000000"/>
          <w:sz w:val="28"/>
        </w:rPr>
        <w:t xml:space="preserve"> в муниципальной собственности, не требуется в том случае, если организатором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</w:rPr>
        <w:t xml:space="preserve"> является администрация;</w:t>
      </w:r>
    </w:p>
    <w:p w14:paraId="B5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ind w:firstLine="709"/>
        <w:jc w:val="both"/>
        <w:rPr>
          <w:color w:val="000000"/>
          <w:sz w:val="28"/>
        </w:rPr>
      </w:pPr>
      <w:r>
        <w:rPr>
          <w:color w:themeColor="text1" w:val="000000"/>
          <w:sz w:val="28"/>
          <w:highlight w:val="white"/>
        </w:rPr>
        <w:t xml:space="preserve">письменное обязательство организатора ярмарки, </w:t>
      </w:r>
      <w:r>
        <w:rPr>
          <w:sz w:val="28"/>
        </w:rPr>
        <w:t>выставки-ярмарки</w:t>
      </w:r>
      <w:r>
        <w:rPr>
          <w:color w:themeColor="text1" w:val="000000"/>
          <w:sz w:val="28"/>
          <w:highlight w:val="white"/>
        </w:rPr>
        <w:t xml:space="preserve"> по </w:t>
      </w:r>
      <w:r>
        <w:rPr>
          <w:color w:val="000000"/>
          <w:sz w:val="28"/>
          <w:highlight w:val="white"/>
        </w:rPr>
        <w:t>оборудованию подъездами для погрузочно-разгрузочных работ</w:t>
      </w:r>
      <w:r>
        <w:rPr>
          <w:color w:val="000000"/>
          <w:sz w:val="28"/>
        </w:rPr>
        <w:t>, согласно приложению 3 к настоящему Порядку, в соответствии с требованиями, указанными в подпункте 4 пункта 2.1</w:t>
      </w:r>
      <w:r>
        <w:rPr>
          <w:color w:val="000000"/>
          <w:sz w:val="28"/>
        </w:rPr>
        <w:t xml:space="preserve"> раздела 2</w:t>
      </w:r>
      <w:r>
        <w:rPr>
          <w:color w:val="000000"/>
          <w:sz w:val="28"/>
        </w:rPr>
        <w:t xml:space="preserve"> настоящего Порядка.</w:t>
      </w:r>
    </w:p>
    <w:p w14:paraId="B6000000">
      <w:pPr>
        <w:widowControl w:val="1"/>
        <w:pBdr>
          <w:top w:sz="4" w:val="nil"/>
          <w:left w:sz="4" w:val="nil"/>
          <w:bottom w:sz="4" w:val="nil"/>
          <w:right w:sz="4" w:val="nil"/>
          <w:between w:sz="4" w:val="nil"/>
        </w:pBdr>
        <w:ind w:firstLine="709"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</w:rPr>
        <w:t>5.6. Администрация принимает решение о продлении срока проведения ярмарки, выставки-ярмарки или об отказе в продлении в течени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20 календарных дней. </w:t>
      </w:r>
    </w:p>
    <w:p w14:paraId="B7000000">
      <w:pPr>
        <w:pStyle w:val="Style_2"/>
        <w:widowControl w:val="0"/>
        <w:numPr>
          <w:ilvl w:val="0"/>
          <w:numId w:val="16"/>
        </w:numPr>
        <w:tabs>
          <w:tab w:leader="none" w:pos="1298" w:val="left"/>
        </w:tabs>
        <w:spacing w:line="240" w:lineRule="auto"/>
        <w:ind w:firstLine="709" w:left="0"/>
        <w:contextualSpacing w:val="0"/>
        <w:jc w:val="both"/>
        <w:rPr>
          <w:color w:val="000000"/>
          <w:sz w:val="28"/>
        </w:rPr>
      </w:pPr>
      <w:r>
        <w:rPr>
          <w:color w:val="000000"/>
          <w:spacing w:val="-2"/>
          <w:sz w:val="28"/>
        </w:rPr>
        <w:t>О</w:t>
      </w:r>
      <w:r>
        <w:rPr>
          <w:color w:val="000000"/>
          <w:sz w:val="28"/>
        </w:rPr>
        <w:t>снованием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отказа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организатору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5"/>
          <w:sz w:val="28"/>
        </w:rPr>
        <w:t xml:space="preserve"> </w:t>
      </w:r>
      <w:r>
        <w:rPr>
          <w:color w:val="000000"/>
          <w:sz w:val="28"/>
        </w:rPr>
        <w:t>продлении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срока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pacing w:val="-2"/>
          <w:sz w:val="28"/>
        </w:rPr>
        <w:t xml:space="preserve">проведения </w:t>
      </w:r>
      <w:r>
        <w:rPr>
          <w:color w:val="000000"/>
          <w:sz w:val="28"/>
        </w:rPr>
        <w:t xml:space="preserve">ярмарки, выставки-ярмарки на территории Ленинградского муниципального округа является непредставление либо неполное представление сведений и документов, указанных в пункте 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настоящего раздела </w:t>
      </w:r>
      <w:r>
        <w:rPr>
          <w:color w:val="000000"/>
          <w:sz w:val="28"/>
        </w:rPr>
        <w:t>и (или) нарушений пункта 2.</w:t>
      </w:r>
      <w:r>
        <w:rPr>
          <w:color w:val="000000"/>
          <w:sz w:val="28"/>
        </w:rPr>
        <w:t>2 раздела 2</w:t>
      </w:r>
      <w:r>
        <w:rPr>
          <w:color w:val="000000"/>
          <w:sz w:val="28"/>
        </w:rPr>
        <w:t xml:space="preserve"> настоящего Порядка;</w:t>
      </w:r>
    </w:p>
    <w:p w14:paraId="B8000000">
      <w:pPr>
        <w:pStyle w:val="Style_2"/>
        <w:widowControl w:val="0"/>
        <w:tabs>
          <w:tab w:leader="none" w:pos="1171" w:val="left"/>
        </w:tabs>
        <w:ind w:firstLine="709" w:left="0"/>
        <w:contextualSpacing w:val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случае принятия </w:t>
      </w:r>
      <w:r>
        <w:rPr>
          <w:color w:val="000000"/>
          <w:sz w:val="28"/>
        </w:rPr>
        <w:t>Администрацией</w:t>
      </w:r>
      <w:r>
        <w:rPr>
          <w:color w:val="000000"/>
          <w:sz w:val="28"/>
        </w:rPr>
        <w:t xml:space="preserve"> решения об отказе в нём указываются обстоятельства, послужившие причиной для принятия соответствующего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решения.</w:t>
      </w:r>
    </w:p>
    <w:p w14:paraId="B9000000">
      <w:pPr>
        <w:pStyle w:val="Style_2"/>
        <w:widowControl w:val="0"/>
        <w:numPr>
          <w:ilvl w:val="1"/>
          <w:numId w:val="17"/>
        </w:numPr>
        <w:tabs>
          <w:tab w:leader="none" w:pos="1287" w:val="left"/>
        </w:tabs>
        <w:ind w:firstLine="709" w:left="0"/>
        <w:contextualSpacing w:val="0"/>
        <w:jc w:val="both"/>
        <w:rPr>
          <w:color w:val="000000"/>
          <w:sz w:val="28"/>
        </w:rPr>
      </w:pPr>
      <w:r>
        <w:rPr>
          <w:color w:val="000000"/>
          <w:sz w:val="28"/>
        </w:rPr>
        <w:t>В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решении</w:t>
      </w:r>
      <w:r>
        <w:rPr>
          <w:color w:val="000000"/>
          <w:spacing w:val="-5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18"/>
          <w:sz w:val="28"/>
        </w:rPr>
        <w:t xml:space="preserve"> </w:t>
      </w:r>
      <w:r>
        <w:rPr>
          <w:color w:val="000000"/>
          <w:sz w:val="28"/>
        </w:rPr>
        <w:t>продлении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срока</w:t>
      </w:r>
      <w:r>
        <w:rPr>
          <w:color w:val="000000"/>
          <w:spacing w:val="-8"/>
          <w:sz w:val="28"/>
        </w:rPr>
        <w:t xml:space="preserve"> </w:t>
      </w:r>
      <w:r>
        <w:rPr>
          <w:color w:val="000000"/>
          <w:sz w:val="28"/>
        </w:rPr>
        <w:t>проведения ярмарки,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выставки-ярмарки </w:t>
      </w:r>
      <w:r>
        <w:rPr>
          <w:color w:val="000000"/>
          <w:spacing w:val="-2"/>
          <w:sz w:val="28"/>
        </w:rPr>
        <w:t>указываются:</w:t>
      </w:r>
    </w:p>
    <w:p w14:paraId="BA000000">
      <w:pPr>
        <w:pStyle w:val="Style_2"/>
        <w:widowControl w:val="0"/>
        <w:tabs>
          <w:tab w:leader="none" w:pos="1162" w:val="left"/>
        </w:tabs>
        <w:ind w:firstLine="709" w:left="0"/>
        <w:contextualSpacing w:val="0"/>
        <w:jc w:val="both"/>
        <w:rPr>
          <w:color w:val="000000"/>
          <w:sz w:val="28"/>
        </w:rPr>
      </w:pPr>
      <w:r>
        <w:rPr>
          <w:color w:val="000000"/>
          <w:spacing w:val="-2"/>
          <w:sz w:val="28"/>
        </w:rPr>
        <w:t>наименование</w:t>
      </w:r>
      <w:r>
        <w:rPr>
          <w:color w:val="000000"/>
          <w:spacing w:val="14"/>
          <w:sz w:val="28"/>
        </w:rPr>
        <w:t xml:space="preserve"> </w:t>
      </w:r>
      <w:r>
        <w:rPr>
          <w:color w:val="000000"/>
          <w:spacing w:val="-2"/>
          <w:sz w:val="28"/>
        </w:rPr>
        <w:t>и</w:t>
      </w:r>
      <w:r>
        <w:rPr>
          <w:color w:val="000000"/>
          <w:sz w:val="28"/>
        </w:rPr>
        <w:t xml:space="preserve"> </w:t>
      </w:r>
      <w:r>
        <w:rPr>
          <w:color w:val="000000"/>
          <w:spacing w:val="-2"/>
          <w:sz w:val="28"/>
        </w:rPr>
        <w:t>вид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pacing w:val="-2"/>
          <w:sz w:val="28"/>
        </w:rPr>
        <w:t>ярмарки,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pacing w:val="-2"/>
          <w:sz w:val="28"/>
        </w:rPr>
        <w:t>выставки-ярмарки;</w:t>
      </w:r>
    </w:p>
    <w:p w14:paraId="BB000000">
      <w:pPr>
        <w:pStyle w:val="Style_2"/>
        <w:widowControl w:val="0"/>
        <w:tabs>
          <w:tab w:leader="none" w:pos="1188" w:val="left"/>
        </w:tabs>
        <w:ind w:firstLine="709" w:left="0"/>
        <w:contextualSpacing w:val="0"/>
        <w:jc w:val="both"/>
        <w:rPr>
          <w:color w:val="000000"/>
          <w:sz w:val="28"/>
        </w:rPr>
      </w:pPr>
      <w:r>
        <w:rPr>
          <w:color w:val="000000"/>
          <w:sz w:val="28"/>
        </w:rPr>
        <w:t>организатор ярмарки, выставки-ярмарки,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его</w:t>
      </w:r>
      <w:r>
        <w:rPr>
          <w:color w:val="000000"/>
          <w:spacing w:val="-1"/>
          <w:sz w:val="28"/>
        </w:rPr>
        <w:t xml:space="preserve"> </w:t>
      </w:r>
      <w:r>
        <w:rPr>
          <w:color w:val="000000"/>
          <w:sz w:val="28"/>
        </w:rPr>
        <w:t>юридический (почтовый) адрес, адрес электронной почты (при наличии), номер контактного телефона, факса (при наличии);</w:t>
      </w:r>
    </w:p>
    <w:p w14:paraId="BC000000">
      <w:pPr>
        <w:pStyle w:val="Style_2"/>
        <w:widowControl w:val="0"/>
        <w:tabs>
          <w:tab w:leader="none" w:pos="1157" w:val="left"/>
        </w:tabs>
        <w:ind w:firstLine="709" w:left="0"/>
        <w:contextualSpacing w:val="0"/>
        <w:jc w:val="both"/>
        <w:rPr>
          <w:color w:val="000000"/>
          <w:sz w:val="28"/>
        </w:rPr>
      </w:pPr>
      <w:r>
        <w:rPr>
          <w:color w:val="000000"/>
          <w:spacing w:val="-2"/>
          <w:sz w:val="28"/>
        </w:rPr>
        <w:t>место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pacing w:val="-2"/>
          <w:sz w:val="28"/>
        </w:rPr>
        <w:t>проведения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pacing w:val="-2"/>
          <w:sz w:val="28"/>
        </w:rPr>
        <w:t>ярмарки,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pacing w:val="-2"/>
          <w:sz w:val="28"/>
        </w:rPr>
        <w:t>выставки-ярмарки;</w:t>
      </w:r>
    </w:p>
    <w:p w14:paraId="BD000000">
      <w:pPr>
        <w:pStyle w:val="Style_2"/>
        <w:widowControl w:val="0"/>
        <w:tabs>
          <w:tab w:leader="none" w:pos="1159" w:val="left"/>
        </w:tabs>
        <w:ind w:firstLine="709" w:left="0"/>
        <w:contextualSpacing w:val="0"/>
        <w:jc w:val="both"/>
        <w:rPr>
          <w:color w:val="000000"/>
          <w:spacing w:val="-2"/>
          <w:sz w:val="28"/>
        </w:rPr>
      </w:pPr>
      <w:r>
        <w:rPr>
          <w:color w:val="000000"/>
          <w:spacing w:val="-2"/>
          <w:sz w:val="28"/>
        </w:rPr>
        <w:t>срок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pacing w:val="-2"/>
          <w:sz w:val="28"/>
        </w:rPr>
        <w:t>и время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pacing w:val="-2"/>
          <w:sz w:val="28"/>
        </w:rPr>
        <w:t>проведения</w:t>
      </w:r>
      <w:r>
        <w:rPr>
          <w:color w:val="000000"/>
          <w:spacing w:val="16"/>
          <w:sz w:val="28"/>
        </w:rPr>
        <w:t xml:space="preserve"> </w:t>
      </w:r>
      <w:r>
        <w:rPr>
          <w:color w:val="000000"/>
          <w:spacing w:val="-2"/>
          <w:sz w:val="28"/>
        </w:rPr>
        <w:t>ярмарки,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pacing w:val="-2"/>
          <w:sz w:val="28"/>
        </w:rPr>
        <w:t>выставки-ярмарки;</w:t>
      </w:r>
    </w:p>
    <w:p w14:paraId="BE000000">
      <w:pPr>
        <w:pStyle w:val="Style_2"/>
        <w:widowControl w:val="1"/>
        <w:numPr>
          <w:ilvl w:val="1"/>
          <w:numId w:val="17"/>
        </w:numPr>
        <w:pBdr>
          <w:top w:sz="4" w:val="nil"/>
          <w:left w:sz="4" w:val="nil"/>
          <w:bottom w:sz="4" w:val="nil"/>
          <w:right w:sz="4" w:val="nil"/>
          <w:between w:sz="4" w:val="nil"/>
        </w:pBd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 принятом решении администрация, в течение трех рабочих дней со дня его принятия, уведомляет заявителя. В случае принятия решения об отказе в проведении ярмарки, выставки-ярмарки в уведомлении указываются причины отказа. Уведомление осуществляется любыми доступными способами, позволяющими подтвердить получение такого уведомления заявителем (почтовое отправление, </w:t>
      </w:r>
      <w:r>
        <w:rPr>
          <w:color w:val="000000"/>
          <w:sz w:val="28"/>
        </w:rPr>
        <w:t>факсограмма</w:t>
      </w:r>
      <w:r>
        <w:rPr>
          <w:color w:val="000000"/>
          <w:sz w:val="28"/>
        </w:rPr>
        <w:t>, информационно-телекоммуникационная сеть «Интернет»).</w:t>
      </w:r>
    </w:p>
    <w:p w14:paraId="BF000000">
      <w:pPr>
        <w:pStyle w:val="Style_2"/>
        <w:widowControl w:val="0"/>
        <w:numPr>
          <w:ilvl w:val="1"/>
          <w:numId w:val="17"/>
        </w:numPr>
        <w:tabs>
          <w:tab w:leader="none" w:pos="1273" w:val="left"/>
        </w:tabs>
        <w:ind w:firstLine="709" w:left="0"/>
        <w:contextualSpacing w:val="0"/>
        <w:jc w:val="both"/>
        <w:rPr>
          <w:color w:val="000000"/>
          <w:sz w:val="28"/>
        </w:rPr>
      </w:pPr>
      <w:r>
        <w:rPr>
          <w:color w:val="000000"/>
          <w:sz w:val="28"/>
        </w:rPr>
        <w:t>Решение о продлении срока проведения ярмарки, выставки-ярмарки публикуется в газете «Степные зори», опубликовывается (размещается) на официальном сайте администрации в информационно - телекоммуникационной сети «Интернет».</w:t>
      </w:r>
    </w:p>
    <w:p w14:paraId="C0000000">
      <w:pPr>
        <w:widowControl w:val="1"/>
        <w:pBdr>
          <w:top w:sz="4" w:val="nil"/>
          <w:left w:sz="4" w:val="nil"/>
          <w:bottom w:sz="4" w:val="nil"/>
          <w:right w:sz="4" w:val="nil"/>
        </w:pBdr>
        <w:ind/>
        <w:jc w:val="center"/>
        <w:rPr>
          <w:b w:val="1"/>
          <w:color w:themeColor="text1" w:val="000000"/>
          <w:sz w:val="28"/>
        </w:rPr>
      </w:pPr>
      <w:r>
        <w:rPr>
          <w:b w:val="1"/>
          <w:sz w:val="28"/>
        </w:rPr>
        <w:t xml:space="preserve">6. </w:t>
      </w:r>
      <w:r>
        <w:rPr>
          <w:b w:val="1"/>
          <w:sz w:val="28"/>
        </w:rPr>
        <w:t>Порядок и требование</w:t>
      </w:r>
      <w:r>
        <w:rPr>
          <w:b w:val="1"/>
          <w:sz w:val="28"/>
        </w:rPr>
        <w:t xml:space="preserve"> предоставлени</w:t>
      </w:r>
      <w:r>
        <w:rPr>
          <w:b w:val="1"/>
          <w:sz w:val="28"/>
        </w:rPr>
        <w:t>я</w:t>
      </w:r>
      <w:r>
        <w:rPr>
          <w:b w:val="1"/>
          <w:sz w:val="28"/>
        </w:rPr>
        <w:t xml:space="preserve"> торговых мест </w:t>
      </w:r>
      <w:r>
        <w:rPr>
          <w:b w:val="1"/>
          <w:sz w:val="28"/>
        </w:rPr>
        <w:t>на ярмарках, выставках-ярмарках</w:t>
      </w:r>
    </w:p>
    <w:p w14:paraId="C1000000">
      <w:pPr>
        <w:widowControl w:val="1"/>
        <w:pBdr>
          <w:top w:sz="4" w:val="nil"/>
          <w:left w:sz="4" w:val="nil"/>
          <w:bottom w:sz="4" w:val="nil"/>
          <w:right w:sz="4" w:val="nil"/>
        </w:pBd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                                                </w:t>
      </w:r>
    </w:p>
    <w:p w14:paraId="C2000000">
      <w:pPr>
        <w:pStyle w:val="Style_2"/>
        <w:widowControl w:val="1"/>
        <w:numPr>
          <w:ilvl w:val="1"/>
          <w:numId w:val="18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  <w:highlight w:val="white"/>
        </w:rPr>
        <w:t xml:space="preserve">Участниками ярмарок, выставок-ярмарок могут быть </w:t>
      </w:r>
      <w:r>
        <w:rPr>
          <w:rStyle w:val="Style_6_ch"/>
          <w:color w:val="000000"/>
          <w:sz w:val="28"/>
          <w:highlight w:val="white"/>
        </w:rPr>
        <w:t>юридические</w:t>
      </w:r>
      <w:r>
        <w:rPr>
          <w:color w:val="000000"/>
          <w:sz w:val="28"/>
          <w:highlight w:val="white"/>
        </w:rPr>
        <w:t xml:space="preserve"> </w:t>
      </w:r>
      <w:r>
        <w:rPr>
          <w:rStyle w:val="Style_6_ch"/>
          <w:color w:val="000000"/>
          <w:sz w:val="28"/>
          <w:highlight w:val="white"/>
        </w:rPr>
        <w:t>лица</w:t>
      </w:r>
      <w:r>
        <w:rPr>
          <w:color w:val="000000"/>
          <w:sz w:val="28"/>
          <w:highlight w:val="white"/>
        </w:rPr>
        <w:t>, индивидуальные предприниматели, а также граждане (в том числе главы крестьянских (фермерских) хозяйств, члены таких хозяйств, граждане, ведущие личные подсобные хозяйства, садоводство и огородничество для собственных нужд),</w:t>
      </w:r>
      <w:r>
        <w:rPr>
          <w:color w:val="000000"/>
          <w:sz w:val="28"/>
        </w:rPr>
        <w:t xml:space="preserve"> </w:t>
      </w:r>
      <w:r>
        <w:rPr>
          <w:rFonts w:ascii="FreeSerif" w:hAnsi="FreeSerif"/>
          <w:sz w:val="28"/>
        </w:rPr>
        <w:t>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r>
        <w:rPr>
          <w:color w:val="000000"/>
          <w:sz w:val="28"/>
          <w:highlight w:val="white"/>
        </w:rPr>
        <w:t>.</w:t>
      </w:r>
    </w:p>
    <w:p w14:paraId="C3000000">
      <w:pPr>
        <w:pStyle w:val="Style_2"/>
        <w:widowControl w:val="1"/>
        <w:numPr>
          <w:ilvl w:val="1"/>
          <w:numId w:val="18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Торговые места на сезонные и периодические ярмарки</w:t>
      </w:r>
      <w:r>
        <w:rPr>
          <w:color w:val="000000"/>
          <w:sz w:val="28"/>
        </w:rPr>
        <w:t>, выставки-ярмарки</w:t>
      </w:r>
      <w:r>
        <w:rPr>
          <w:color w:val="000000"/>
          <w:sz w:val="28"/>
        </w:rPr>
        <w:t xml:space="preserve"> предоставляются на договорной основе бесплатно, в случае если организатором ярмарки, выставки-ярмарки является администрация.</w:t>
      </w:r>
    </w:p>
    <w:p w14:paraId="C4000000">
      <w:pPr>
        <w:pStyle w:val="Style_2"/>
        <w:widowControl w:val="1"/>
        <w:numPr>
          <w:ilvl w:val="1"/>
          <w:numId w:val="18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Торговые места на праздничной ярмарке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выставке-ярмарке, организатором которой является администрация</w:t>
      </w:r>
      <w:r>
        <w:rPr>
          <w:b w:val="1"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предоставляются на договорной основе </w:t>
      </w:r>
      <w:r>
        <w:rPr>
          <w:color w:val="000000"/>
          <w:sz w:val="28"/>
        </w:rPr>
        <w:t>за плату</w:t>
      </w:r>
      <w:r>
        <w:rPr>
          <w:color w:val="000000"/>
          <w:sz w:val="28"/>
        </w:rPr>
        <w:t>. Размер платы за предоставление торгового места устанавливается фиксированной суммой согласно приложени</w:t>
      </w:r>
      <w:r>
        <w:rPr>
          <w:color w:val="000000"/>
          <w:sz w:val="28"/>
        </w:rPr>
        <w:t>ю</w:t>
      </w:r>
      <w:r>
        <w:rPr>
          <w:color w:val="000000"/>
          <w:sz w:val="28"/>
        </w:rPr>
        <w:t xml:space="preserve"> 9 к настоящему Порядку.</w:t>
      </w:r>
    </w:p>
    <w:p w14:paraId="C5000000">
      <w:pPr>
        <w:widowControl w:val="1"/>
        <w:tabs>
          <w:tab w:leader="none" w:pos="5670" w:val="left"/>
        </w:tabs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>Плата взимается за каждое торговое место независимо от количества торговых мест от одного заявителя.</w:t>
      </w:r>
    </w:p>
    <w:p w14:paraId="C6000000">
      <w:pPr>
        <w:pStyle w:val="Style_2"/>
        <w:widowControl w:val="1"/>
        <w:numPr>
          <w:ilvl w:val="1"/>
          <w:numId w:val="18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Лица, желающие принять участие в ярмарке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на договорной основе</w:t>
      </w:r>
      <w:r>
        <w:rPr>
          <w:color w:themeColor="text1" w:val="000000"/>
          <w:sz w:val="28"/>
        </w:rPr>
        <w:t xml:space="preserve"> (приложение 6, 7 к настоящему Порядку)</w:t>
      </w:r>
      <w:r>
        <w:rPr>
          <w:color w:themeColor="text1" w:val="000000"/>
          <w:sz w:val="28"/>
        </w:rPr>
        <w:t xml:space="preserve">, не позднее </w:t>
      </w:r>
      <w:r>
        <w:rPr>
          <w:color w:themeColor="text1" w:val="000000"/>
          <w:sz w:val="28"/>
        </w:rPr>
        <w:t>2</w:t>
      </w:r>
      <w:r>
        <w:rPr>
          <w:color w:themeColor="text1" w:val="000000"/>
          <w:sz w:val="28"/>
        </w:rPr>
        <w:t xml:space="preserve"> календарных дней до дня проведения ярмарки, лица, желающие принять участие в выставке-ярмарке, не позднее одного месяца до дня проведения выставки-ярмарки должны подать организатору ярмарки, выставки-ярмарки </w:t>
      </w:r>
      <w:r>
        <w:rPr>
          <w:color w:themeColor="text1" w:val="000000"/>
          <w:sz w:val="28"/>
        </w:rPr>
        <w:t>заявление (приложение 5 к настоящему Порядка) с указанием сведений</w:t>
      </w:r>
      <w:r>
        <w:rPr>
          <w:color w:themeColor="text1" w:val="000000"/>
          <w:sz w:val="28"/>
        </w:rPr>
        <w:t>:</w:t>
      </w:r>
    </w:p>
    <w:p w14:paraId="C7000000">
      <w:pPr>
        <w:pStyle w:val="Style_2"/>
        <w:widowControl w:val="1"/>
        <w:numPr>
          <w:ilvl w:val="0"/>
          <w:numId w:val="19"/>
        </w:numPr>
        <w:pBdr>
          <w:top w:sz="4" w:val="nil"/>
          <w:left w:sz="4" w:val="nil"/>
          <w:bottom w:sz="4" w:val="nil"/>
          <w:right w:sz="4" w:val="nil"/>
        </w:pBdr>
        <w:ind w:firstLine="993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о </w:t>
      </w:r>
      <w:r>
        <w:rPr>
          <w:color w:themeColor="text1" w:val="000000"/>
          <w:sz w:val="28"/>
        </w:rPr>
        <w:t>вид</w:t>
      </w:r>
      <w:r>
        <w:rPr>
          <w:color w:themeColor="text1" w:val="000000"/>
          <w:sz w:val="28"/>
        </w:rPr>
        <w:t>ах</w:t>
      </w:r>
      <w:r>
        <w:rPr>
          <w:color w:themeColor="text1" w:val="000000"/>
          <w:sz w:val="28"/>
        </w:rPr>
        <w:t xml:space="preserve"> и наименовани</w:t>
      </w:r>
      <w:r>
        <w:rPr>
          <w:color w:themeColor="text1" w:val="000000"/>
          <w:sz w:val="28"/>
        </w:rPr>
        <w:t>ях</w:t>
      </w:r>
      <w:r>
        <w:rPr>
          <w:color w:themeColor="text1" w:val="000000"/>
          <w:sz w:val="28"/>
        </w:rPr>
        <w:t xml:space="preserve"> товар</w:t>
      </w:r>
      <w:r>
        <w:rPr>
          <w:color w:themeColor="text1" w:val="000000"/>
          <w:sz w:val="28"/>
        </w:rPr>
        <w:t>ов</w:t>
      </w:r>
      <w:r>
        <w:rPr>
          <w:color w:themeColor="text1" w:val="000000"/>
          <w:sz w:val="28"/>
        </w:rPr>
        <w:t xml:space="preserve"> (работ, услуг) для продажи на ярмарке, выставке-ярмарке;</w:t>
      </w:r>
    </w:p>
    <w:p w14:paraId="C8000000">
      <w:pPr>
        <w:pStyle w:val="Style_2"/>
        <w:widowControl w:val="1"/>
        <w:numPr>
          <w:ilvl w:val="0"/>
          <w:numId w:val="19"/>
        </w:numPr>
        <w:pBdr>
          <w:top w:sz="4" w:val="nil"/>
          <w:left w:sz="4" w:val="nil"/>
          <w:bottom w:sz="4" w:val="nil"/>
          <w:right w:sz="4" w:val="nil"/>
        </w:pBdr>
        <w:ind w:firstLine="993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о </w:t>
      </w:r>
      <w:r>
        <w:rPr>
          <w:color w:themeColor="text1" w:val="000000"/>
          <w:sz w:val="28"/>
        </w:rPr>
        <w:t>количестве (общем весе) товарных единиц для продажи на ярмарке, выставке-ярмарке;</w:t>
      </w:r>
    </w:p>
    <w:p w14:paraId="C9000000">
      <w:pPr>
        <w:pStyle w:val="Style_2"/>
        <w:widowControl w:val="1"/>
        <w:numPr>
          <w:ilvl w:val="0"/>
          <w:numId w:val="19"/>
        </w:numPr>
        <w:pBdr>
          <w:top w:sz="4" w:val="nil"/>
          <w:left w:sz="4" w:val="nil"/>
          <w:bottom w:sz="4" w:val="nil"/>
          <w:right w:sz="4" w:val="nil"/>
        </w:pBdr>
        <w:ind w:firstLine="993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о количестве торговых мест и</w:t>
      </w:r>
      <w:r>
        <w:rPr>
          <w:color w:themeColor="text1" w:val="000000"/>
          <w:sz w:val="28"/>
        </w:rPr>
        <w:t xml:space="preserve"> необходимой площади на ярмарке, выставке-ярмарке;</w:t>
      </w:r>
    </w:p>
    <w:p w14:paraId="CA000000">
      <w:pPr>
        <w:pStyle w:val="Style_2"/>
        <w:widowControl w:val="1"/>
        <w:numPr>
          <w:ilvl w:val="0"/>
          <w:numId w:val="19"/>
        </w:numPr>
        <w:pBdr>
          <w:top w:sz="4" w:val="nil"/>
          <w:left w:sz="4" w:val="nil"/>
          <w:bottom w:sz="4" w:val="nil"/>
          <w:right w:sz="4" w:val="nil"/>
        </w:pBdr>
        <w:ind w:firstLine="993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об использовании транспортного средства (в случае торговли (выполнения работ, оказания услуг) с использ</w:t>
      </w:r>
      <w:r>
        <w:rPr>
          <w:color w:themeColor="text1" w:val="000000"/>
          <w:sz w:val="28"/>
        </w:rPr>
        <w:t>ованием транспортного средства);</w:t>
      </w:r>
    </w:p>
    <w:p w14:paraId="CB000000">
      <w:pPr>
        <w:pStyle w:val="Style_2"/>
        <w:widowControl w:val="1"/>
        <w:numPr>
          <w:ilvl w:val="0"/>
          <w:numId w:val="19"/>
        </w:numPr>
        <w:pBdr>
          <w:top w:sz="4" w:val="nil"/>
          <w:left w:sz="4" w:val="nil"/>
          <w:bottom w:sz="4" w:val="nil"/>
          <w:right w:sz="4" w:val="nil"/>
        </w:pBdr>
        <w:ind w:firstLine="993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о сроке размещения.</w:t>
      </w:r>
    </w:p>
    <w:p w14:paraId="CC000000">
      <w:pPr>
        <w:pStyle w:val="Style_2"/>
        <w:widowControl w:val="1"/>
        <w:pBdr>
          <w:top w:sz="4" w:val="nil"/>
          <w:left w:sz="4" w:val="nil"/>
          <w:bottom w:sz="4" w:val="nil"/>
          <w:right w:sz="4" w:val="nil"/>
        </w:pBdr>
        <w:ind w:firstLine="567" w:left="142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К заявлению прилагаются:</w:t>
      </w:r>
    </w:p>
    <w:p w14:paraId="CD000000">
      <w:pPr>
        <w:pStyle w:val="Style_2"/>
        <w:widowControl w:val="1"/>
        <w:numPr>
          <w:ilvl w:val="0"/>
          <w:numId w:val="20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копия документа, удостоверяющ</w:t>
      </w:r>
      <w:r>
        <w:rPr>
          <w:color w:themeColor="text1" w:val="000000"/>
          <w:sz w:val="28"/>
        </w:rPr>
        <w:t>его</w:t>
      </w:r>
      <w:r>
        <w:rPr>
          <w:color w:themeColor="text1" w:val="000000"/>
          <w:sz w:val="28"/>
        </w:rPr>
        <w:t xml:space="preserve"> личность и полномочия лица, действующего от имени заявителя;</w:t>
      </w:r>
    </w:p>
    <w:p w14:paraId="CE000000">
      <w:pPr>
        <w:pStyle w:val="Style_2"/>
        <w:widowControl w:val="1"/>
        <w:numPr>
          <w:ilvl w:val="0"/>
          <w:numId w:val="20"/>
        </w:numPr>
        <w:pBdr>
          <w:top w:sz="4" w:val="nil"/>
          <w:left w:sz="4" w:val="nil"/>
          <w:bottom w:sz="4" w:val="nil"/>
          <w:right w:sz="4" w:val="nil"/>
        </w:pBdr>
        <w:ind w:firstLine="567" w:left="142"/>
        <w:jc w:val="both"/>
        <w:rPr>
          <w:color w:themeColor="text1" w:val="000000"/>
          <w:sz w:val="28"/>
        </w:rPr>
      </w:pPr>
      <w:r>
        <w:rPr>
          <w:color w:val="000000"/>
          <w:sz w:val="28"/>
          <w:highlight w:val="white"/>
        </w:rPr>
        <w:t>заявитель вправе дополнительно приложить к заявлению выписку из Единого государственного реестра юридических лиц</w:t>
      </w:r>
      <w:r>
        <w:rPr>
          <w:color w:val="000000"/>
          <w:sz w:val="28"/>
        </w:rPr>
        <w:t xml:space="preserve">, </w:t>
      </w:r>
      <w:r>
        <w:rPr>
          <w:sz w:val="28"/>
        </w:rPr>
        <w:t>выписку из Единого государственного реестра индивидуальных предпринимателей</w:t>
      </w:r>
      <w:r>
        <w:rPr>
          <w:sz w:val="28"/>
        </w:rPr>
        <w:t>,</w:t>
      </w:r>
      <w:r>
        <w:rPr>
          <w:color w:val="000000"/>
          <w:sz w:val="28"/>
          <w:highlight w:val="white"/>
        </w:rPr>
        <w:t xml:space="preserve"> в случае не предоставления заявителем дополнительного документа, </w:t>
      </w:r>
      <w:r>
        <w:rPr>
          <w:color w:val="000000"/>
          <w:sz w:val="28"/>
          <w:highlight w:val="white"/>
        </w:rPr>
        <w:t>с</w:t>
      </w:r>
      <w:r>
        <w:rPr>
          <w:color w:val="000000"/>
          <w:sz w:val="28"/>
          <w:highlight w:val="white"/>
        </w:rPr>
        <w:t>ектор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самостоятельно запрашивает документ в Федеральной налоговой службе России</w:t>
      </w:r>
      <w:r>
        <w:rPr>
          <w:rStyle w:val="Style_5_ch"/>
          <w:sz w:val="28"/>
        </w:rPr>
        <w:t xml:space="preserve"> </w:t>
      </w:r>
      <w:r>
        <w:rPr>
          <w:rStyle w:val="Style_5_ch"/>
          <w:sz w:val="28"/>
        </w:rPr>
        <w:t>в порядке</w:t>
      </w:r>
      <w:r>
        <w:rPr>
          <w:rStyle w:val="Style_5_ch"/>
          <w:sz w:val="28"/>
        </w:rPr>
        <w:t xml:space="preserve"> установленном действующим законодательством</w:t>
      </w:r>
      <w:r>
        <w:rPr>
          <w:color w:themeColor="text1" w:val="000000"/>
          <w:sz w:val="28"/>
        </w:rPr>
        <w:t>;</w:t>
      </w:r>
    </w:p>
    <w:p w14:paraId="CF000000">
      <w:pPr>
        <w:pStyle w:val="Style_2"/>
        <w:widowControl w:val="1"/>
        <w:numPr>
          <w:ilvl w:val="0"/>
          <w:numId w:val="20"/>
        </w:numPr>
        <w:pBdr>
          <w:top w:sz="4" w:val="nil"/>
          <w:left w:sz="4" w:val="nil"/>
          <w:bottom w:sz="4" w:val="nil"/>
          <w:right w:sz="4" w:val="nil"/>
        </w:pBdr>
        <w:ind w:firstLine="567" w:left="142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выписк</w:t>
      </w:r>
      <w:r>
        <w:rPr>
          <w:color w:themeColor="text1" w:val="000000"/>
          <w:sz w:val="28"/>
        </w:rPr>
        <w:t>а</w:t>
      </w:r>
      <w:r>
        <w:rPr>
          <w:color w:themeColor="text1" w:val="000000"/>
          <w:sz w:val="28"/>
        </w:rPr>
        <w:t xml:space="preserve"> из </w:t>
      </w:r>
      <w:r>
        <w:rPr>
          <w:color w:themeColor="text1" w:val="000000"/>
          <w:sz w:val="28"/>
        </w:rPr>
        <w:t>похозяйственной</w:t>
      </w:r>
      <w:r>
        <w:rPr>
          <w:color w:themeColor="text1" w:val="000000"/>
          <w:sz w:val="28"/>
        </w:rPr>
        <w:t xml:space="preserve"> книги о наличии личного подсобного хозяйства</w:t>
      </w:r>
      <w:r>
        <w:rPr>
          <w:color w:val="22272F"/>
          <w:sz w:val="28"/>
          <w:highlight w:val="white"/>
        </w:rPr>
        <w:t xml:space="preserve"> </w:t>
      </w:r>
      <w:r>
        <w:rPr>
          <w:color w:themeColor="text1" w:val="000000"/>
          <w:sz w:val="28"/>
        </w:rPr>
        <w:t>(для граждан, веду</w:t>
      </w:r>
      <w:r>
        <w:rPr>
          <w:color w:themeColor="text1" w:val="000000"/>
          <w:sz w:val="28"/>
        </w:rPr>
        <w:t>щих личное подсобное хозяйство);</w:t>
      </w:r>
    </w:p>
    <w:p w14:paraId="D0000000">
      <w:pPr>
        <w:pStyle w:val="Style_2"/>
        <w:widowControl w:val="1"/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sz w:val="28"/>
        </w:rPr>
      </w:pPr>
      <w:r>
        <w:rPr>
          <w:sz w:val="28"/>
        </w:rPr>
        <w:t xml:space="preserve">4) </w:t>
      </w:r>
      <w:r>
        <w:rPr>
          <w:rFonts w:ascii="FreeSerif" w:hAnsi="FreeSerif"/>
          <w:sz w:val="28"/>
        </w:rPr>
        <w:t>справка о постановке на учет физического лица в качестве налогоплательщика налога на профессиональный доход</w:t>
      </w:r>
      <w:r>
        <w:rPr>
          <w:sz w:val="28"/>
        </w:rPr>
        <w:t>;</w:t>
      </w:r>
    </w:p>
    <w:p w14:paraId="D1000000">
      <w:pPr>
        <w:pStyle w:val="Style_2"/>
        <w:widowControl w:val="1"/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для граждан, ведущих крестьянское (фермерское) хозяйс</w:t>
      </w:r>
      <w:r>
        <w:rPr>
          <w:sz w:val="28"/>
        </w:rPr>
        <w:t>тво</w:t>
      </w:r>
      <w:r>
        <w:rPr>
          <w:sz w:val="28"/>
        </w:rPr>
        <w:t xml:space="preserve"> - копию свидетельства о государственной регистрации крестьянского (фермерского) хозяйства</w:t>
      </w:r>
      <w:r>
        <w:rPr>
          <w:sz w:val="28"/>
        </w:rPr>
        <w:t>;</w:t>
      </w:r>
    </w:p>
    <w:p w14:paraId="D2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6) </w:t>
      </w:r>
      <w:r>
        <w:rPr>
          <w:sz w:val="28"/>
        </w:rPr>
        <w:t>согласие на обработку персональных данных</w:t>
      </w:r>
      <w:r>
        <w:rPr>
          <w:sz w:val="28"/>
        </w:rPr>
        <w:t xml:space="preserve">. </w:t>
      </w:r>
    </w:p>
    <w:p w14:paraId="D3000000">
      <w:pPr>
        <w:pStyle w:val="Style_2"/>
        <w:widowControl w:val="1"/>
        <w:numPr>
          <w:ilvl w:val="1"/>
          <w:numId w:val="18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Непредставление в установленные сроки сведений, указанных в пункте 6.</w:t>
      </w:r>
      <w:r>
        <w:rPr>
          <w:color w:themeColor="text1" w:val="000000"/>
          <w:sz w:val="28"/>
        </w:rPr>
        <w:t>4</w:t>
      </w:r>
      <w:r>
        <w:rPr>
          <w:color w:themeColor="text1" w:val="000000"/>
          <w:sz w:val="28"/>
        </w:rPr>
        <w:t xml:space="preserve">. настоящего </w:t>
      </w:r>
      <w:r>
        <w:rPr>
          <w:color w:themeColor="text1" w:val="000000"/>
          <w:sz w:val="28"/>
        </w:rPr>
        <w:t>раздела</w:t>
      </w:r>
      <w:r>
        <w:rPr>
          <w:color w:themeColor="text1" w:val="000000"/>
          <w:sz w:val="28"/>
        </w:rPr>
        <w:t>, не может являться основанием для отказа организатором ярмарки в предоставлении торгового места на ярмарке лицу, желающему принять участие в ярмарке, при условии наличия свободных торговых мест на ярмарке на момент его обращения.</w:t>
      </w:r>
    </w:p>
    <w:p w14:paraId="D4000000">
      <w:pPr>
        <w:pStyle w:val="Style_2"/>
        <w:widowControl w:val="1"/>
        <w:numPr>
          <w:ilvl w:val="1"/>
          <w:numId w:val="18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Непредставление в установленные сроки сведений, указанных в пункте 6.</w:t>
      </w:r>
      <w:r>
        <w:rPr>
          <w:color w:themeColor="text1" w:val="000000"/>
          <w:sz w:val="28"/>
        </w:rPr>
        <w:t>4</w:t>
      </w:r>
      <w:r>
        <w:rPr>
          <w:color w:themeColor="text1" w:val="000000"/>
          <w:sz w:val="28"/>
        </w:rPr>
        <w:t xml:space="preserve">. настоящего </w:t>
      </w:r>
      <w:r>
        <w:rPr>
          <w:color w:themeColor="text1" w:val="000000"/>
          <w:sz w:val="28"/>
        </w:rPr>
        <w:t>раздела</w:t>
      </w:r>
      <w:r>
        <w:rPr>
          <w:color w:themeColor="text1" w:val="000000"/>
          <w:sz w:val="28"/>
        </w:rPr>
        <w:t>, может являться основанием для отказа организатором выставки-ярмарки в предоставлении торгового места на выставке-ярмарке лицу, желающему принять участие в выставке-ярмарке.</w:t>
      </w:r>
    </w:p>
    <w:p w14:paraId="D5000000">
      <w:pPr>
        <w:pStyle w:val="Style_2"/>
        <w:widowControl w:val="1"/>
        <w:numPr>
          <w:ilvl w:val="1"/>
          <w:numId w:val="18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sz w:val="28"/>
        </w:rPr>
        <w:t xml:space="preserve">Все заявления, поступившие </w:t>
      </w:r>
      <w:r>
        <w:rPr>
          <w:sz w:val="28"/>
        </w:rPr>
        <w:t xml:space="preserve">в </w:t>
      </w:r>
      <w:r>
        <w:rPr>
          <w:sz w:val="28"/>
        </w:rPr>
        <w:t>с</w:t>
      </w:r>
      <w:r>
        <w:rPr>
          <w:sz w:val="28"/>
        </w:rPr>
        <w:t>ектор</w:t>
      </w:r>
      <w:r>
        <w:rPr>
          <w:sz w:val="28"/>
        </w:rPr>
        <w:t xml:space="preserve"> регистрируются в журнале выдачи </w:t>
      </w:r>
      <w:r>
        <w:rPr>
          <w:sz w:val="28"/>
        </w:rPr>
        <w:t>договоров</w:t>
      </w:r>
      <w:r>
        <w:rPr>
          <w:sz w:val="28"/>
        </w:rPr>
        <w:t xml:space="preserve"> по размещению торговых объектов</w:t>
      </w:r>
      <w:r>
        <w:rPr>
          <w:sz w:val="28"/>
        </w:rPr>
        <w:t>.</w:t>
      </w:r>
    </w:p>
    <w:p w14:paraId="D6000000">
      <w:pPr>
        <w:pStyle w:val="Style_2"/>
        <w:widowControl w:val="1"/>
        <w:numPr>
          <w:ilvl w:val="1"/>
          <w:numId w:val="18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sz w:val="28"/>
        </w:rPr>
        <w:t xml:space="preserve">При наличии 2 или более заявлений по одному и </w:t>
      </w:r>
      <w:r>
        <w:rPr>
          <w:sz w:val="28"/>
        </w:rPr>
        <w:t>тому же адресу</w:t>
      </w:r>
      <w:r>
        <w:rPr>
          <w:sz w:val="28"/>
        </w:rPr>
        <w:t xml:space="preserve"> и месту, разрешение выдается хозяйствующему субъекту, подавшему заявление по дате регистрации ранее других.</w:t>
      </w:r>
    </w:p>
    <w:p w14:paraId="D7000000">
      <w:pPr>
        <w:pStyle w:val="Style_2"/>
        <w:widowControl w:val="1"/>
        <w:numPr>
          <w:ilvl w:val="1"/>
          <w:numId w:val="18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В случае предоставления гражданам, на безвозмездной основе дополнительных торговых мест и торговых мест на ярмарках «социальный ряд», «фермерский дворик» такие места предоставляются организаторами ярмарок, выставок-ярмарок на основании следующих документов:</w:t>
      </w:r>
    </w:p>
    <w:p w14:paraId="D8000000">
      <w:pPr>
        <w:pStyle w:val="Style_2"/>
        <w:widowControl w:val="1"/>
        <w:numPr>
          <w:ilvl w:val="0"/>
          <w:numId w:val="21"/>
        </w:numPr>
        <w:pBdr>
          <w:top w:sz="4" w:val="nil"/>
          <w:left w:sz="4" w:val="nil"/>
          <w:bottom w:sz="4" w:val="nil"/>
          <w:right w:sz="4" w:val="nil"/>
        </w:pBdr>
        <w:ind w:firstLine="993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для гражданина, ведущего личное подсобное хозяйство - выписка из </w:t>
      </w:r>
      <w:r>
        <w:rPr>
          <w:color w:themeColor="text1" w:val="000000"/>
          <w:sz w:val="28"/>
        </w:rPr>
        <w:t>похозяйственной</w:t>
      </w:r>
      <w:r>
        <w:rPr>
          <w:color w:themeColor="text1" w:val="000000"/>
          <w:sz w:val="28"/>
        </w:rPr>
        <w:t xml:space="preserve"> книги, выдаваемая территориальными органами администрации в соответствии со </w:t>
      </w:r>
      <w:r>
        <w:rPr>
          <w:rStyle w:val="Style_3_ch"/>
          <w:color w:themeColor="text1" w:val="000000"/>
          <w:sz w:val="28"/>
        </w:rPr>
        <w:fldChar w:fldCharType="begin"/>
      </w:r>
      <w:r>
        <w:rPr>
          <w:rStyle w:val="Style_3_ch"/>
          <w:color w:themeColor="text1" w:val="000000"/>
          <w:sz w:val="28"/>
        </w:rPr>
        <w:instrText>HYPERLINK "https://internet.garant.ru/#/document/12131702/entry/8" \o "https://internet.garant.ru/#/document/12131702/entry/8"</w:instrText>
      </w:r>
      <w:r>
        <w:rPr>
          <w:rStyle w:val="Style_3_ch"/>
          <w:color w:themeColor="text1" w:val="000000"/>
          <w:sz w:val="28"/>
        </w:rPr>
        <w:fldChar w:fldCharType="separate"/>
      </w:r>
      <w:r>
        <w:rPr>
          <w:rStyle w:val="Style_3_ch"/>
          <w:color w:themeColor="text1" w:val="000000"/>
          <w:sz w:val="28"/>
        </w:rPr>
        <w:t>статьей 8</w:t>
      </w:r>
      <w:r>
        <w:rPr>
          <w:rStyle w:val="Style_3_ch"/>
          <w:color w:themeColor="text1" w:val="000000"/>
          <w:sz w:val="28"/>
        </w:rPr>
        <w:fldChar w:fldCharType="end"/>
      </w:r>
      <w:r>
        <w:rPr>
          <w:color w:themeColor="text1" w:val="000000"/>
          <w:sz w:val="28"/>
        </w:rPr>
        <w:t> Федерального закона от 7 июля                 2003 г. № 112-ФЗ «О личном подсобном хозяйстве»;</w:t>
      </w:r>
    </w:p>
    <w:p w14:paraId="D9000000">
      <w:pPr>
        <w:pStyle w:val="Style_2"/>
        <w:widowControl w:val="1"/>
        <w:numPr>
          <w:ilvl w:val="0"/>
          <w:numId w:val="21"/>
        </w:numPr>
        <w:pBdr>
          <w:top w:sz="4" w:val="nil"/>
          <w:left w:sz="4" w:val="nil"/>
          <w:bottom w:sz="4" w:val="nil"/>
          <w:right w:sz="4" w:val="nil"/>
        </w:pBdr>
        <w:ind w:firstLine="993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для гражданина, занимающегося садоводством, огородничеством - документ, устанавливающий или удостоверяющий право на земельный участок, предоставленный для ведения садоводства, огородничества.</w:t>
      </w:r>
    </w:p>
    <w:p w14:paraId="DA000000">
      <w:pPr>
        <w:pStyle w:val="Style_2"/>
        <w:widowControl w:val="1"/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6</w:t>
      </w:r>
      <w:r>
        <w:rPr>
          <w:color w:themeColor="text1" w:val="000000"/>
          <w:sz w:val="28"/>
        </w:rPr>
        <w:t>.</w:t>
      </w:r>
      <w:r>
        <w:rPr>
          <w:color w:themeColor="text1" w:val="000000"/>
          <w:sz w:val="28"/>
        </w:rPr>
        <w:t>10</w:t>
      </w:r>
      <w:r>
        <w:rPr>
          <w:color w:themeColor="text1" w:val="000000"/>
          <w:sz w:val="28"/>
        </w:rPr>
        <w:t xml:space="preserve">. </w:t>
      </w:r>
      <w:r>
        <w:rPr>
          <w:color w:themeColor="text1" w:val="000000"/>
          <w:sz w:val="28"/>
        </w:rPr>
        <w:t xml:space="preserve">Договор о предоставлении торгового места на ярмарке, выставке-ярмарке Ленинградского муниципального округа (далее - договор) </w:t>
      </w:r>
      <w:r>
        <w:rPr>
          <w:color w:themeColor="text1" w:val="000000"/>
          <w:sz w:val="28"/>
        </w:rPr>
        <w:t xml:space="preserve">заключается </w:t>
      </w:r>
      <w:r>
        <w:rPr>
          <w:color w:themeColor="text1" w:val="000000"/>
          <w:sz w:val="28"/>
        </w:rPr>
        <w:t xml:space="preserve"> администрацией</w:t>
      </w:r>
      <w:r>
        <w:rPr>
          <w:color w:themeColor="text1" w:val="000000"/>
          <w:sz w:val="28"/>
        </w:rPr>
        <w:t xml:space="preserve"> не менее чем за </w:t>
      </w:r>
      <w:r>
        <w:rPr>
          <w:color w:themeColor="text1" w:val="000000"/>
          <w:sz w:val="28"/>
        </w:rPr>
        <w:t>один</w:t>
      </w:r>
      <w:r>
        <w:rPr>
          <w:color w:themeColor="text1" w:val="000000"/>
          <w:sz w:val="28"/>
        </w:rPr>
        <w:t xml:space="preserve"> календарны</w:t>
      </w:r>
      <w:r>
        <w:rPr>
          <w:color w:themeColor="text1" w:val="000000"/>
          <w:sz w:val="28"/>
        </w:rPr>
        <w:t>й</w:t>
      </w:r>
      <w:r>
        <w:rPr>
          <w:color w:themeColor="text1" w:val="000000"/>
          <w:sz w:val="28"/>
        </w:rPr>
        <w:t xml:space="preserve"> д</w:t>
      </w:r>
      <w:r>
        <w:rPr>
          <w:color w:themeColor="text1" w:val="000000"/>
          <w:sz w:val="28"/>
        </w:rPr>
        <w:t>ень</w:t>
      </w:r>
      <w:r>
        <w:rPr>
          <w:color w:themeColor="text1" w:val="000000"/>
          <w:sz w:val="28"/>
        </w:rPr>
        <w:t xml:space="preserve"> до даты проведения ярмарки, выставки-ярмарки при условии выполнения требований настоящего Порядка. </w:t>
      </w:r>
    </w:p>
    <w:p w14:paraId="DB000000">
      <w:pPr>
        <w:widowControl w:val="1"/>
        <w:ind w:firstLine="709"/>
        <w:jc w:val="both"/>
        <w:rPr>
          <w:sz w:val="28"/>
        </w:rPr>
      </w:pPr>
      <w:r>
        <w:rPr>
          <w:color w:themeColor="text1" w:val="000000"/>
          <w:sz w:val="28"/>
        </w:rPr>
        <w:t>6</w:t>
      </w:r>
      <w:r>
        <w:rPr>
          <w:color w:themeColor="text1" w:val="000000"/>
          <w:sz w:val="28"/>
        </w:rPr>
        <w:t>.</w:t>
      </w:r>
      <w:r>
        <w:rPr>
          <w:color w:themeColor="text1" w:val="000000"/>
          <w:sz w:val="28"/>
        </w:rPr>
        <w:t>11</w:t>
      </w:r>
      <w:r>
        <w:rPr>
          <w:color w:val="000000"/>
          <w:sz w:val="28"/>
        </w:rPr>
        <w:t xml:space="preserve">. В день </w:t>
      </w:r>
      <w:r>
        <w:rPr>
          <w:color w:themeColor="text1" w:val="000000"/>
          <w:sz w:val="28"/>
        </w:rPr>
        <w:t>подписания договора на платной основе</w:t>
      </w:r>
      <w:r>
        <w:rPr>
          <w:color w:themeColor="text1" w:val="000000"/>
          <w:sz w:val="28"/>
        </w:rPr>
        <w:t>, участник ярмарки, выставки-ярмарки, обязан внести денежные средства за предоставление торгового места</w:t>
      </w:r>
      <w:r>
        <w:rPr>
          <w:color w:themeColor="text1" w:val="000000"/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путем перечисления безналичных денежных средств в бюджет Ленинградского муниципального округа.</w:t>
      </w:r>
    </w:p>
    <w:p w14:paraId="DC000000">
      <w:pPr>
        <w:pStyle w:val="Style_2"/>
        <w:widowControl w:val="1"/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6</w:t>
      </w:r>
      <w:r>
        <w:rPr>
          <w:color w:themeColor="text1" w:val="000000"/>
          <w:sz w:val="28"/>
        </w:rPr>
        <w:t>.</w:t>
      </w:r>
      <w:r>
        <w:rPr>
          <w:color w:themeColor="text1" w:val="000000"/>
          <w:sz w:val="28"/>
        </w:rPr>
        <w:t>12</w:t>
      </w:r>
      <w:r>
        <w:rPr>
          <w:color w:themeColor="text1" w:val="000000"/>
          <w:sz w:val="28"/>
        </w:rPr>
        <w:t>. Подтверждением исполнения обязательства по внесению платы за торговое место является платежное поручение, подтверждающее перечисление денежных средств в счет платы за размещение торгового места, с отметкой банка или заверенная банком копия этого платежного поручения (квитанция), представленн</w:t>
      </w:r>
      <w:r>
        <w:rPr>
          <w:color w:themeColor="text1" w:val="000000"/>
          <w:sz w:val="28"/>
        </w:rPr>
        <w:t>ая</w:t>
      </w:r>
      <w:r>
        <w:rPr>
          <w:color w:themeColor="text1" w:val="000000"/>
          <w:sz w:val="28"/>
        </w:rPr>
        <w:t xml:space="preserve"> в </w:t>
      </w:r>
      <w:r>
        <w:rPr>
          <w:color w:themeColor="text1" w:val="000000"/>
          <w:sz w:val="28"/>
        </w:rPr>
        <w:t>с</w:t>
      </w:r>
      <w:r>
        <w:rPr>
          <w:color w:themeColor="text1" w:val="000000"/>
          <w:sz w:val="28"/>
        </w:rPr>
        <w:t>ектор.</w:t>
      </w:r>
    </w:p>
    <w:p w14:paraId="DD000000">
      <w:pPr>
        <w:pStyle w:val="Style_2"/>
        <w:widowControl w:val="1"/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6.13</w:t>
      </w:r>
      <w:r>
        <w:rPr>
          <w:color w:themeColor="text1" w:val="000000"/>
          <w:sz w:val="28"/>
        </w:rPr>
        <w:t xml:space="preserve">. В случае не поступления денежных средств в бюджет Ленинградского </w:t>
      </w:r>
      <w:r>
        <w:rPr>
          <w:color w:themeColor="text1" w:val="000000"/>
          <w:sz w:val="28"/>
        </w:rPr>
        <w:t xml:space="preserve">муниципального </w:t>
      </w:r>
      <w:r>
        <w:rPr>
          <w:color w:themeColor="text1" w:val="000000"/>
          <w:sz w:val="28"/>
        </w:rPr>
        <w:t xml:space="preserve">округа в срок, указанный в пункте </w:t>
      </w:r>
      <w:r>
        <w:rPr>
          <w:color w:themeColor="text1" w:val="000000"/>
          <w:sz w:val="28"/>
        </w:rPr>
        <w:t>6.11.</w:t>
      </w:r>
      <w:r>
        <w:rPr>
          <w:color w:themeColor="text1" w:val="000000"/>
          <w:sz w:val="28"/>
        </w:rPr>
        <w:t xml:space="preserve"> настоящего </w:t>
      </w:r>
      <w:r>
        <w:rPr>
          <w:color w:themeColor="text1" w:val="000000"/>
          <w:sz w:val="28"/>
        </w:rPr>
        <w:t>раздела</w:t>
      </w:r>
      <w:r>
        <w:rPr>
          <w:color w:themeColor="text1" w:val="000000"/>
          <w:sz w:val="28"/>
        </w:rPr>
        <w:t xml:space="preserve">, </w:t>
      </w:r>
      <w:r>
        <w:rPr>
          <w:color w:themeColor="text1" w:val="000000"/>
          <w:sz w:val="28"/>
        </w:rPr>
        <w:t xml:space="preserve">договор заключается со </w:t>
      </w:r>
      <w:r>
        <w:rPr>
          <w:color w:themeColor="text1" w:val="000000"/>
          <w:sz w:val="28"/>
        </w:rPr>
        <w:t>следующ</w:t>
      </w:r>
      <w:r>
        <w:rPr>
          <w:color w:themeColor="text1" w:val="000000"/>
          <w:sz w:val="28"/>
        </w:rPr>
        <w:t>им</w:t>
      </w:r>
      <w:r>
        <w:rPr>
          <w:color w:themeColor="text1" w:val="000000"/>
          <w:sz w:val="28"/>
        </w:rPr>
        <w:t xml:space="preserve"> участник</w:t>
      </w:r>
      <w:r>
        <w:rPr>
          <w:color w:themeColor="text1" w:val="000000"/>
          <w:sz w:val="28"/>
        </w:rPr>
        <w:t>ом</w:t>
      </w:r>
      <w:r>
        <w:rPr>
          <w:color w:themeColor="text1" w:val="000000"/>
          <w:sz w:val="28"/>
        </w:rPr>
        <w:t xml:space="preserve"> по дате регистрации заявления.</w:t>
      </w:r>
    </w:p>
    <w:p w14:paraId="DE000000">
      <w:pPr>
        <w:pStyle w:val="Style_2"/>
        <w:widowControl w:val="1"/>
        <w:numPr>
          <w:ilvl w:val="1"/>
          <w:numId w:val="22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Участники ярмарки, выставки-ярмарки осуществляют размещение автолавки, автомагазина, автоцистерны на ярмарке, выставке-ярмарке в порядке, определенном организатором ярмарки, выставки-ярмарки.</w:t>
      </w:r>
    </w:p>
    <w:p w14:paraId="DF000000">
      <w:pPr>
        <w:pStyle w:val="Style_2"/>
        <w:widowControl w:val="1"/>
        <w:numPr>
          <w:ilvl w:val="1"/>
          <w:numId w:val="22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В целях продажи товаров участник ярмарки, выставки-ярмарки должен соблюдать следующие требования: </w:t>
      </w:r>
    </w:p>
    <w:p w14:paraId="E0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1) с</w:t>
      </w:r>
      <w:r>
        <w:rPr>
          <w:sz w:val="28"/>
        </w:rPr>
        <w:t>одержать торговое место в надлежащем санитарном и техническом состоянии;</w:t>
      </w:r>
    </w:p>
    <w:p w14:paraId="E1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2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облюдать на торговом месте требования по обеспечению санитарно-эпидемиологического благополучия населения, охраны окружающей среды, пожарной безопасности, ветеринарии, а также требования к продаже отдельных видов товаров и другие предусмотренные законодательством Российской Федерации требования. Соблюдать требования к оформлению торгового места, установленные </w:t>
      </w:r>
      <w:r>
        <w:rPr>
          <w:sz w:val="28"/>
        </w:rPr>
        <w:t>о</w:t>
      </w:r>
      <w:r>
        <w:rPr>
          <w:sz w:val="28"/>
        </w:rPr>
        <w:t>рганизатором ярмарки;</w:t>
      </w:r>
    </w:p>
    <w:p w14:paraId="E2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беспечить доведение до сведения покупателей в наглядной и доступной форме необходимой и достоверной информации о товарах (работах, услугах) и об изготовителях для предоставления возможности правильного выбора товаров (работ, услуг);</w:t>
      </w:r>
    </w:p>
    <w:p w14:paraId="E3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4)</w:t>
      </w:r>
      <w:r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 xml:space="preserve">беспечить наличие на рабочем месте: документов, подтверждающих соответствие товаров установленным требованиям (сертификат или декларацию о соответствии либо их копии, заверенные в установленном порядке), качественного удостоверения, товарно- и ветеринарно-сопроводительных документов, оригиналов заключения государственной лаборатории ветеринарно-санитарной экспертизы; иных предусмотренных законодательством Российской Федерации, законодательством Краснодарского края, </w:t>
      </w:r>
      <w:r>
        <w:rPr>
          <w:sz w:val="28"/>
        </w:rPr>
        <w:t>муниципальных правовых актов Ленинградского муниципального округа</w:t>
      </w:r>
      <w:r>
        <w:rPr>
          <w:sz w:val="28"/>
        </w:rPr>
        <w:t>;</w:t>
      </w:r>
    </w:p>
    <w:p w14:paraId="E4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беспечить использование средств измерений, соответствующих метрологическим правилам и нормам, и условия для осуществления процесса взвешивания товаров, определения их стоимости и отпуска в наглядной и доступной форме;</w:t>
      </w:r>
    </w:p>
    <w:p w14:paraId="E5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6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облюдать установленный </w:t>
      </w:r>
      <w:r>
        <w:rPr>
          <w:sz w:val="28"/>
        </w:rPr>
        <w:t>о</w:t>
      </w:r>
      <w:r>
        <w:rPr>
          <w:sz w:val="28"/>
        </w:rPr>
        <w:t>рганизатором ярмарки режим и порядок организации ярмарки;</w:t>
      </w:r>
    </w:p>
    <w:p w14:paraId="E6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7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ри высвобождении торгового места </w:t>
      </w:r>
      <w:r>
        <w:rPr>
          <w:sz w:val="28"/>
        </w:rPr>
        <w:t>у</w:t>
      </w:r>
      <w:r>
        <w:rPr>
          <w:sz w:val="28"/>
        </w:rPr>
        <w:t xml:space="preserve">частником ярмарки сдавать торговое место </w:t>
      </w:r>
      <w:r>
        <w:rPr>
          <w:sz w:val="28"/>
        </w:rPr>
        <w:t>о</w:t>
      </w:r>
      <w:r>
        <w:rPr>
          <w:sz w:val="28"/>
        </w:rPr>
        <w:t>рганизатору ярмарки в состоянии, в котором его получил;</w:t>
      </w:r>
    </w:p>
    <w:p w14:paraId="E7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8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 xml:space="preserve">твечать за противопожарную безопасность и возмещать ущерб от возникновения пожара, если такой произошел по вине </w:t>
      </w:r>
      <w:r>
        <w:rPr>
          <w:sz w:val="28"/>
        </w:rPr>
        <w:t>участника ярмарки;</w:t>
      </w:r>
    </w:p>
    <w:p w14:paraId="E8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9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твечать полностью за сохранность своего имущества и товаров;</w:t>
      </w:r>
    </w:p>
    <w:p w14:paraId="E9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10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н</w:t>
      </w:r>
      <w:r>
        <w:rPr>
          <w:sz w:val="28"/>
        </w:rPr>
        <w:t xml:space="preserve">е передавать торговое место для использования третьему лицу и не производить переустройство и переоборудование торгового места без предварительного разрешения </w:t>
      </w:r>
      <w:r>
        <w:rPr>
          <w:sz w:val="28"/>
        </w:rPr>
        <w:t>о</w:t>
      </w:r>
      <w:r>
        <w:rPr>
          <w:sz w:val="28"/>
        </w:rPr>
        <w:t>рганизатора ярмарки;</w:t>
      </w:r>
    </w:p>
    <w:p w14:paraId="EA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11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н</w:t>
      </w:r>
      <w:r>
        <w:rPr>
          <w:sz w:val="28"/>
        </w:rPr>
        <w:t>е хранить на рабочем месте материалы, предметы, оружие, боеприпасы, взрывчатые и легковоспламеняющиеся вещества, которые могут нести в себе потенциальную угрозу жизни и здоровью человека;</w:t>
      </w:r>
    </w:p>
    <w:p w14:paraId="EB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12</w:t>
      </w:r>
      <w:r>
        <w:rPr>
          <w:sz w:val="28"/>
        </w:rPr>
        <w:t>)</w:t>
      </w:r>
      <w:r>
        <w:rPr>
          <w:sz w:val="28"/>
        </w:rPr>
        <w:t xml:space="preserve">  </w:t>
      </w:r>
      <w:r>
        <w:rPr>
          <w:sz w:val="28"/>
        </w:rPr>
        <w:t>с</w:t>
      </w:r>
      <w:r>
        <w:rPr>
          <w:sz w:val="28"/>
        </w:rPr>
        <w:t>амостоятельно нести риски утраты или повреждения имущества, в том числе в результате несчастных случаев;</w:t>
      </w:r>
    </w:p>
    <w:p w14:paraId="EC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13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н</w:t>
      </w:r>
      <w:r>
        <w:rPr>
          <w:sz w:val="28"/>
        </w:rPr>
        <w:t xml:space="preserve">е хранить на территории ярмарки товары, запрещенные к реализации действующими правилами и нормами, а также не рекомендованные к реализации </w:t>
      </w:r>
      <w:r>
        <w:rPr>
          <w:sz w:val="28"/>
        </w:rPr>
        <w:t>о</w:t>
      </w:r>
      <w:r>
        <w:rPr>
          <w:sz w:val="28"/>
        </w:rPr>
        <w:t>рганизатором ярмарки;</w:t>
      </w:r>
    </w:p>
    <w:p w14:paraId="ED00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14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ри прекращении действия договора о предоставлении торгового места, в том числе при его расторжении в одностороннем порядке, освободить в течение 1 дня торговое место своими силами.</w:t>
      </w:r>
    </w:p>
    <w:p w14:paraId="EE000000">
      <w:pPr>
        <w:pStyle w:val="Style_2"/>
        <w:widowControl w:val="1"/>
        <w:numPr>
          <w:ilvl w:val="1"/>
          <w:numId w:val="22"/>
        </w:numP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>Основаниями для отказа в заключени</w:t>
      </w:r>
      <w:r>
        <w:rPr>
          <w:sz w:val="28"/>
        </w:rPr>
        <w:t>и</w:t>
      </w:r>
      <w:r>
        <w:rPr>
          <w:sz w:val="28"/>
        </w:rPr>
        <w:t xml:space="preserve"> договора на торговлю являются:</w:t>
      </w:r>
    </w:p>
    <w:p w14:paraId="EF000000">
      <w:pPr>
        <w:pStyle w:val="Style_2"/>
        <w:widowControl w:val="1"/>
        <w:numPr>
          <w:ilvl w:val="0"/>
          <w:numId w:val="23"/>
        </w:numP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>нарушение сроков подачи заявления;</w:t>
      </w:r>
    </w:p>
    <w:p w14:paraId="F0000000">
      <w:pPr>
        <w:pStyle w:val="Style_2"/>
        <w:widowControl w:val="1"/>
        <w:numPr>
          <w:ilvl w:val="0"/>
          <w:numId w:val="23"/>
        </w:numP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color w:themeColor="text1" w:val="000000"/>
          <w:sz w:val="28"/>
        </w:rPr>
        <w:t xml:space="preserve">непредставление либо неполное представление сведений и документов, указанных в пункте </w:t>
      </w:r>
      <w:r>
        <w:rPr>
          <w:color w:themeColor="text1" w:val="000000"/>
          <w:sz w:val="28"/>
        </w:rPr>
        <w:t>6.4.</w:t>
      </w:r>
      <w:r>
        <w:rPr>
          <w:color w:themeColor="text1" w:val="000000"/>
          <w:sz w:val="28"/>
        </w:rPr>
        <w:t xml:space="preserve"> настоящего </w:t>
      </w:r>
      <w:r>
        <w:rPr>
          <w:color w:themeColor="text1" w:val="000000"/>
          <w:sz w:val="28"/>
        </w:rPr>
        <w:t>раздела</w:t>
      </w:r>
      <w:r>
        <w:rPr>
          <w:sz w:val="28"/>
        </w:rPr>
        <w:t xml:space="preserve">; </w:t>
      </w:r>
    </w:p>
    <w:p w14:paraId="F1000000">
      <w:pPr>
        <w:pStyle w:val="Style_2"/>
        <w:widowControl w:val="1"/>
        <w:numPr>
          <w:ilvl w:val="0"/>
          <w:numId w:val="23"/>
        </w:numP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>указанный в заявлении ассортиментный перечень продукции не предусмотрен к реализации на ярмарке, выставке-ярмарке;</w:t>
      </w:r>
    </w:p>
    <w:p w14:paraId="F2000000">
      <w:pPr>
        <w:pStyle w:val="Style_2"/>
        <w:widowControl w:val="1"/>
        <w:numPr>
          <w:ilvl w:val="0"/>
          <w:numId w:val="23"/>
        </w:numP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>ранее при проведении ярмарки хозяйствующий субъект допускал нарушения действующего законодательства и (или) требований Порядка;</w:t>
      </w:r>
    </w:p>
    <w:p w14:paraId="F3000000">
      <w:pPr>
        <w:pStyle w:val="Style_2"/>
        <w:widowControl w:val="1"/>
        <w:numPr>
          <w:ilvl w:val="0"/>
          <w:numId w:val="23"/>
        </w:numP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>отсутствие свободных торговых мест, предусмотренных для ярмарки, выставки-ярмарки.</w:t>
      </w:r>
    </w:p>
    <w:p w14:paraId="F4000000">
      <w:pPr>
        <w:pStyle w:val="Style_2"/>
        <w:widowControl w:val="1"/>
        <w:numPr>
          <w:ilvl w:val="1"/>
          <w:numId w:val="22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sz w:val="28"/>
        </w:rPr>
      </w:pPr>
      <w:r>
        <w:rPr>
          <w:color w:themeColor="text1" w:val="000000"/>
          <w:sz w:val="28"/>
        </w:rPr>
        <w:t>В случае, если участником ярмар</w:t>
      </w:r>
      <w:r>
        <w:rPr>
          <w:color w:themeColor="text1" w:val="000000"/>
          <w:sz w:val="28"/>
        </w:rPr>
        <w:t>ки, выставки-ярмарки не соблюдаю</w:t>
      </w:r>
      <w:r>
        <w:rPr>
          <w:color w:themeColor="text1" w:val="000000"/>
          <w:sz w:val="28"/>
        </w:rPr>
        <w:t>тся требования, организатор вправе прекратить торговлю данного участника и расторгнуть договор.</w:t>
      </w:r>
    </w:p>
    <w:p w14:paraId="F5000000">
      <w:pPr>
        <w:pStyle w:val="Style_2"/>
        <w:widowControl w:val="1"/>
        <w:numPr>
          <w:ilvl w:val="1"/>
          <w:numId w:val="22"/>
        </w:numPr>
        <w:tabs>
          <w:tab w:leader="none" w:pos="5670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Размещение торговли на </w:t>
      </w:r>
      <w:r>
        <w:rPr>
          <w:sz w:val="28"/>
        </w:rPr>
        <w:t xml:space="preserve">праздничные </w:t>
      </w:r>
      <w:r>
        <w:rPr>
          <w:sz w:val="28"/>
        </w:rPr>
        <w:t>ярмарк</w:t>
      </w:r>
      <w:r>
        <w:rPr>
          <w:sz w:val="28"/>
        </w:rPr>
        <w:t>и</w:t>
      </w:r>
      <w:r>
        <w:rPr>
          <w:sz w:val="28"/>
        </w:rPr>
        <w:t>, выставк</w:t>
      </w:r>
      <w:r>
        <w:rPr>
          <w:sz w:val="28"/>
        </w:rPr>
        <w:t>и</w:t>
      </w:r>
      <w:r>
        <w:rPr>
          <w:sz w:val="28"/>
        </w:rPr>
        <w:t>-ярмарк</w:t>
      </w:r>
      <w:r>
        <w:rPr>
          <w:sz w:val="28"/>
        </w:rPr>
        <w:t>и</w:t>
      </w:r>
      <w:r>
        <w:rPr>
          <w:sz w:val="28"/>
        </w:rPr>
        <w:t xml:space="preserve"> производится в день проведения ярмарки, выставки-ярмарки при условии выполнения требований настоящего Порядка.</w:t>
      </w:r>
    </w:p>
    <w:p w14:paraId="F6000000">
      <w:pPr>
        <w:widowControl w:val="1"/>
        <w:pBdr>
          <w:top w:sz="4" w:val="nil"/>
          <w:left w:sz="4" w:val="nil"/>
          <w:bottom w:sz="4" w:val="nil"/>
          <w:right w:sz="4" w:val="nil"/>
        </w:pBdr>
        <w:ind/>
        <w:jc w:val="both"/>
        <w:rPr>
          <w:color w:themeColor="text1" w:val="000000"/>
          <w:sz w:val="28"/>
        </w:rPr>
      </w:pPr>
    </w:p>
    <w:p w14:paraId="F7000000">
      <w:pPr>
        <w:widowControl w:val="1"/>
        <w:tabs>
          <w:tab w:leader="none" w:pos="5670" w:val="left"/>
        </w:tabs>
        <w:ind w:firstLine="851"/>
        <w:jc w:val="both"/>
        <w:rPr>
          <w:sz w:val="28"/>
        </w:rPr>
      </w:pPr>
    </w:p>
    <w:p w14:paraId="F8000000">
      <w:pPr>
        <w:widowControl w:val="1"/>
        <w:tabs>
          <w:tab w:leader="none" w:pos="5670" w:val="left"/>
        </w:tabs>
        <w:ind w:firstLine="851"/>
        <w:jc w:val="both"/>
        <w:rPr>
          <w:sz w:val="28"/>
        </w:rPr>
      </w:pPr>
    </w:p>
    <w:p w14:paraId="F9000000">
      <w:pPr>
        <w:widowControl w:val="1"/>
        <w:tabs>
          <w:tab w:leader="none" w:pos="3225" w:val="left"/>
        </w:tabs>
        <w:ind/>
        <w:jc w:val="both"/>
        <w:rPr>
          <w:sz w:val="28"/>
        </w:rPr>
      </w:pPr>
      <w:r>
        <w:rPr>
          <w:sz w:val="28"/>
        </w:rPr>
        <w:t xml:space="preserve">Заместитель главы Ленинградского </w:t>
      </w:r>
    </w:p>
    <w:p w14:paraId="FA000000">
      <w:pPr>
        <w:widowControl w:val="1"/>
        <w:tabs>
          <w:tab w:leader="none" w:pos="3225" w:val="left"/>
        </w:tabs>
        <w:ind/>
        <w:jc w:val="both"/>
        <w:rPr>
          <w:sz w:val="28"/>
        </w:rPr>
      </w:pPr>
      <w:r>
        <w:rPr>
          <w:sz w:val="28"/>
        </w:rPr>
        <w:t>муниципального округа, начальник</w:t>
      </w:r>
    </w:p>
    <w:p w14:paraId="FB000000">
      <w:pPr>
        <w:widowControl w:val="1"/>
        <w:tabs>
          <w:tab w:leader="none" w:pos="3225" w:val="left"/>
        </w:tabs>
        <w:ind/>
        <w:jc w:val="both"/>
        <w:rPr>
          <w:sz w:val="28"/>
        </w:rPr>
      </w:pPr>
      <w:r>
        <w:rPr>
          <w:sz w:val="28"/>
        </w:rPr>
        <w:t xml:space="preserve">финансового управления администрации                        </w:t>
      </w:r>
      <w:r>
        <w:rPr>
          <w:sz w:val="28"/>
        </w:rPr>
        <w:tab/>
      </w:r>
      <w:r>
        <w:rPr>
          <w:sz w:val="28"/>
        </w:rPr>
        <w:t xml:space="preserve">            С.В. </w:t>
      </w:r>
      <w:r>
        <w:rPr>
          <w:sz w:val="28"/>
        </w:rPr>
        <w:t>Тертица</w:t>
      </w:r>
    </w:p>
    <w:p w14:paraId="FC000000">
      <w:pPr>
        <w:widowControl w:val="1"/>
        <w:ind/>
        <w:jc w:val="center"/>
        <w:rPr>
          <w:b w:val="1"/>
          <w:sz w:val="28"/>
        </w:rPr>
      </w:pPr>
    </w:p>
    <w:p w14:paraId="FD000000">
      <w:pPr>
        <w:widowControl w:val="1"/>
        <w:ind/>
        <w:jc w:val="center"/>
        <w:rPr>
          <w:b w:val="1"/>
          <w:sz w:val="28"/>
        </w:rPr>
      </w:pPr>
    </w:p>
    <w:p w14:paraId="FE000000">
      <w:pPr>
        <w:widowControl w:val="1"/>
        <w:ind/>
        <w:jc w:val="center"/>
        <w:rPr>
          <w:b w:val="1"/>
          <w:sz w:val="28"/>
        </w:rPr>
      </w:pPr>
    </w:p>
    <w:p w14:paraId="FF000000">
      <w:pPr>
        <w:widowControl w:val="1"/>
        <w:ind/>
        <w:jc w:val="center"/>
        <w:rPr>
          <w:b w:val="1"/>
          <w:sz w:val="28"/>
        </w:rPr>
      </w:pPr>
    </w:p>
    <w:p w14:paraId="00010000">
      <w:pPr>
        <w:widowControl w:val="1"/>
        <w:ind/>
        <w:jc w:val="center"/>
        <w:rPr>
          <w:b w:val="1"/>
          <w:sz w:val="28"/>
        </w:rPr>
      </w:pPr>
    </w:p>
    <w:p w14:paraId="01010000">
      <w:pPr>
        <w:widowControl w:val="1"/>
        <w:ind/>
        <w:jc w:val="center"/>
        <w:rPr>
          <w:b w:val="1"/>
          <w:sz w:val="28"/>
        </w:rPr>
      </w:pPr>
    </w:p>
    <w:p w14:paraId="02010000">
      <w:pPr>
        <w:widowControl w:val="1"/>
        <w:ind/>
        <w:jc w:val="center"/>
        <w:rPr>
          <w:b w:val="1"/>
          <w:sz w:val="28"/>
        </w:rPr>
      </w:pPr>
    </w:p>
    <w:p w14:paraId="03010000">
      <w:pPr>
        <w:widowControl w:val="1"/>
        <w:ind/>
        <w:jc w:val="center"/>
        <w:rPr>
          <w:b w:val="1"/>
          <w:sz w:val="28"/>
        </w:rPr>
      </w:pPr>
    </w:p>
    <w:p w14:paraId="04010000">
      <w:pPr>
        <w:widowControl w:val="1"/>
        <w:ind/>
        <w:jc w:val="center"/>
        <w:rPr>
          <w:b w:val="1"/>
          <w:sz w:val="28"/>
        </w:rPr>
      </w:pPr>
    </w:p>
    <w:p w14:paraId="05010000">
      <w:pPr>
        <w:widowControl w:val="1"/>
        <w:ind/>
        <w:jc w:val="center"/>
        <w:rPr>
          <w:b w:val="1"/>
          <w:sz w:val="28"/>
        </w:rPr>
      </w:pPr>
    </w:p>
    <w:p w14:paraId="06010000">
      <w:pPr>
        <w:widowControl w:val="1"/>
        <w:ind/>
        <w:jc w:val="center"/>
        <w:rPr>
          <w:b w:val="1"/>
          <w:sz w:val="28"/>
        </w:rPr>
      </w:pPr>
    </w:p>
    <w:p w14:paraId="07010000">
      <w:pPr>
        <w:widowControl w:val="1"/>
        <w:ind/>
        <w:jc w:val="center"/>
        <w:rPr>
          <w:b w:val="1"/>
          <w:sz w:val="28"/>
        </w:rPr>
      </w:pPr>
    </w:p>
    <w:p w14:paraId="08010000">
      <w:pPr>
        <w:widowControl w:val="1"/>
        <w:ind/>
        <w:jc w:val="center"/>
        <w:rPr>
          <w:b w:val="1"/>
          <w:sz w:val="28"/>
        </w:rPr>
      </w:pPr>
    </w:p>
    <w:p w14:paraId="09010000">
      <w:pPr>
        <w:widowControl w:val="1"/>
        <w:ind/>
        <w:jc w:val="center"/>
        <w:rPr>
          <w:b w:val="1"/>
          <w:sz w:val="28"/>
        </w:rPr>
      </w:pPr>
    </w:p>
    <w:p w14:paraId="0A010000">
      <w:pPr>
        <w:widowControl w:val="1"/>
        <w:ind/>
        <w:jc w:val="center"/>
        <w:rPr>
          <w:b w:val="1"/>
          <w:sz w:val="28"/>
        </w:rPr>
      </w:pPr>
    </w:p>
    <w:p w14:paraId="0B010000">
      <w:pPr>
        <w:widowControl w:val="1"/>
        <w:ind/>
        <w:jc w:val="center"/>
        <w:rPr>
          <w:b w:val="1"/>
          <w:sz w:val="28"/>
        </w:rPr>
      </w:pPr>
    </w:p>
    <w:p w14:paraId="0C010000">
      <w:pPr>
        <w:widowControl w:val="1"/>
        <w:ind/>
        <w:jc w:val="center"/>
        <w:rPr>
          <w:b w:val="1"/>
          <w:sz w:val="28"/>
        </w:rPr>
      </w:pPr>
    </w:p>
    <w:p w14:paraId="0D010000">
      <w:pPr>
        <w:widowControl w:val="1"/>
        <w:ind/>
        <w:jc w:val="center"/>
        <w:rPr>
          <w:b w:val="1"/>
          <w:sz w:val="28"/>
        </w:rPr>
      </w:pPr>
    </w:p>
    <w:p w14:paraId="0E010000">
      <w:pPr>
        <w:widowControl w:val="1"/>
        <w:ind/>
        <w:jc w:val="center"/>
        <w:rPr>
          <w:b w:val="1"/>
          <w:sz w:val="28"/>
        </w:rPr>
      </w:pPr>
    </w:p>
    <w:p w14:paraId="0F010000">
      <w:pPr>
        <w:pStyle w:val="Style_7"/>
        <w:widowControl w:val="1"/>
        <w:ind w:firstLine="2" w:left="6094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Приложение  1</w:t>
      </w:r>
    </w:p>
    <w:p w14:paraId="10010000">
      <w:pPr>
        <w:pStyle w:val="Style_7"/>
        <w:widowControl w:val="1"/>
        <w:ind w:firstLine="2" w:left="6094"/>
      </w:pPr>
      <w:r>
        <w:rPr>
          <w:rFonts w:ascii="FreeSerif" w:hAnsi="FreeSerif"/>
          <w:sz w:val="28"/>
        </w:rPr>
        <w:t>к Порядку</w:t>
      </w:r>
    </w:p>
    <w:p w14:paraId="11010000">
      <w:pPr>
        <w:pStyle w:val="Style_7"/>
        <w:widowControl w:val="1"/>
        <w:ind w:firstLine="2" w:left="6094"/>
      </w:pPr>
      <w:r>
        <w:rPr>
          <w:rFonts w:ascii="FreeSerif" w:hAnsi="FreeSerif"/>
          <w:sz w:val="28"/>
        </w:rPr>
        <w:t xml:space="preserve">организации и проведения ярмарок, выставок-ярмарок на территории Ленинградского муниципального округа </w:t>
      </w:r>
    </w:p>
    <w:p w14:paraId="12010000">
      <w:pPr>
        <w:pStyle w:val="Style_8"/>
        <w:widowControl w:val="1"/>
        <w:spacing w:after="0" w:line="240" w:lineRule="auto"/>
        <w:ind w:firstLine="2" w:left="5386"/>
        <w:jc w:val="left"/>
        <w:rPr>
          <w:rFonts w:ascii="FreeSerif" w:hAnsi="FreeSerif"/>
          <w:sz w:val="28"/>
        </w:rPr>
      </w:pPr>
    </w:p>
    <w:p w14:paraId="13010000">
      <w:pPr>
        <w:pStyle w:val="Style_8"/>
        <w:widowControl w:val="1"/>
        <w:spacing w:after="0" w:line="240" w:lineRule="auto"/>
        <w:ind w:firstLine="2" w:left="5386"/>
        <w:jc w:val="left"/>
        <w:rPr>
          <w:rFonts w:ascii="FreeSerif" w:hAnsi="FreeSerif"/>
          <w:sz w:val="28"/>
        </w:rPr>
      </w:pPr>
    </w:p>
    <w:p w14:paraId="14010000">
      <w:pPr>
        <w:pStyle w:val="Style_8"/>
        <w:widowControl w:val="1"/>
        <w:spacing w:after="0" w:line="240" w:lineRule="auto"/>
        <w:ind w:firstLine="2" w:left="5386"/>
        <w:jc w:val="left"/>
        <w:rPr>
          <w:rFonts w:ascii="FreeSerif" w:hAnsi="FreeSerif"/>
          <w:sz w:val="28"/>
        </w:rPr>
      </w:pPr>
    </w:p>
    <w:p w14:paraId="15010000">
      <w:pPr>
        <w:pStyle w:val="Style_8"/>
        <w:widowControl w:val="1"/>
        <w:spacing w:after="0" w:line="240" w:lineRule="auto"/>
        <w:ind w:hanging="140" w:left="6236"/>
        <w:jc w:val="left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Главе Ленинградского</w:t>
      </w:r>
    </w:p>
    <w:p w14:paraId="16010000">
      <w:pPr>
        <w:pStyle w:val="Style_8"/>
        <w:widowControl w:val="1"/>
        <w:spacing w:after="0" w:line="240" w:lineRule="auto"/>
        <w:ind w:hanging="140" w:left="6236"/>
        <w:jc w:val="left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муниципального округа</w:t>
      </w:r>
    </w:p>
    <w:p w14:paraId="17010000">
      <w:pPr>
        <w:pStyle w:val="Style_8"/>
        <w:widowControl w:val="1"/>
        <w:spacing w:after="0" w:line="240" w:lineRule="auto"/>
        <w:ind w:hanging="140" w:left="6236"/>
        <w:jc w:val="left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_____________________</w:t>
      </w:r>
    </w:p>
    <w:p w14:paraId="18010000">
      <w:pPr>
        <w:pStyle w:val="Style_8"/>
        <w:widowControl w:val="1"/>
        <w:spacing w:after="0" w:line="240" w:lineRule="auto"/>
        <w:ind w:hanging="140" w:left="6236"/>
        <w:jc w:val="left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_____________________ </w:t>
      </w:r>
    </w:p>
    <w:p w14:paraId="19010000">
      <w:pPr>
        <w:widowControl w:val="1"/>
        <w:ind w:left="40" w:right="207"/>
        <w:contextualSpacing w:val="1"/>
        <w:rPr>
          <w:sz w:val="28"/>
        </w:rPr>
      </w:pPr>
    </w:p>
    <w:p w14:paraId="1A010000">
      <w:pPr>
        <w:widowControl w:val="1"/>
        <w:ind/>
        <w:jc w:val="center"/>
        <w:rPr>
          <w:rFonts w:ascii="FreeSerif" w:hAnsi="FreeSerif"/>
          <w:b w:val="1"/>
          <w:sz w:val="28"/>
        </w:rPr>
      </w:pPr>
      <w:r>
        <w:rPr>
          <w:rFonts w:ascii="FreeSerif" w:hAnsi="FreeSerif"/>
          <w:b w:val="1"/>
          <w:sz w:val="28"/>
        </w:rPr>
        <w:t xml:space="preserve">Заявка </w:t>
      </w:r>
    </w:p>
    <w:p w14:paraId="1B010000">
      <w:pPr>
        <w:widowControl w:val="1"/>
        <w:ind/>
        <w:jc w:val="center"/>
        <w:rPr>
          <w:rFonts w:ascii="FreeSerif" w:hAnsi="FreeSerif"/>
          <w:b w:val="1"/>
          <w:sz w:val="28"/>
        </w:rPr>
      </w:pPr>
      <w:r>
        <w:rPr>
          <w:rFonts w:ascii="FreeSerif" w:hAnsi="FreeSerif"/>
          <w:b w:val="1"/>
          <w:sz w:val="28"/>
        </w:rPr>
        <w:t>на проведение ярмарки, выставки-ярмарки</w:t>
      </w:r>
    </w:p>
    <w:p w14:paraId="1C010000">
      <w:pPr>
        <w:widowControl w:val="1"/>
        <w:ind/>
        <w:jc w:val="center"/>
        <w:rPr>
          <w:rFonts w:ascii="FreeSerif" w:hAnsi="FreeSerif"/>
          <w:b w:val="1"/>
          <w:sz w:val="28"/>
        </w:rPr>
      </w:pPr>
    </w:p>
    <w:p w14:paraId="1D010000">
      <w:pPr>
        <w:widowControl w:val="1"/>
        <w:ind/>
        <w:jc w:val="center"/>
        <w:rPr>
          <w:rFonts w:ascii="FreeSerif" w:hAnsi="FreeSerif"/>
          <w:b w:val="1"/>
          <w:sz w:val="28"/>
        </w:rPr>
      </w:pPr>
    </w:p>
    <w:tbl>
      <w:tblPr>
        <w:tblStyle w:val="Style_9"/>
        <w:tblW w:type="auto" w:w="0"/>
        <w:tblBorders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1"/>
        <w:gridCol w:w="3096"/>
        <w:gridCol w:w="390"/>
        <w:gridCol w:w="806"/>
        <w:gridCol w:w="259"/>
        <w:gridCol w:w="4359"/>
      </w:tblGrid>
      <w:tr>
        <w:trPr>
          <w:trHeight w:hRule="atLeast" w:val="632"/>
        </w:trPr>
        <w:tc>
          <w:tcPr>
            <w:tcW w:type="dxa" w:w="9721"/>
            <w:gridSpan w:val="6"/>
            <w:tcBorders>
              <w:top w:color="000000" w:sz="4" w:val="single"/>
              <w:bottom w:color="000000" w:sz="4" w:val="single"/>
              <w:right w:sz="4" w:val="nil"/>
            </w:tcBorders>
            <w:shd w:fill="FFFFFF" w:val="clear"/>
          </w:tcPr>
          <w:p w14:paraId="1E010000">
            <w:pPr>
              <w:pStyle w:val="Style_10"/>
              <w:rPr>
                <w:rFonts w:ascii="FreeSerif" w:hAnsi="FreeSerif"/>
                <w:sz w:val="28"/>
              </w:rPr>
            </w:pPr>
          </w:p>
          <w:p w14:paraId="1F010000">
            <w:pPr>
              <w:pStyle w:val="Style_10"/>
              <w:rPr>
                <w:rFonts w:ascii="FreeSerif" w:hAnsi="FreeSerif"/>
                <w:sz w:val="28"/>
              </w:rPr>
            </w:pPr>
          </w:p>
        </w:tc>
      </w:tr>
      <w:tr>
        <w:trPr>
          <w:trHeight w:hRule="atLeast" w:val="644"/>
        </w:trPr>
        <w:tc>
          <w:tcPr>
            <w:tcW w:type="dxa" w:w="9721"/>
            <w:gridSpan w:val="6"/>
            <w:tcBorders>
              <w:top w:color="000000" w:sz="4" w:val="single"/>
              <w:bottom w:color="000000" w:sz="4" w:val="single"/>
              <w:right w:sz="4" w:val="nil"/>
            </w:tcBorders>
            <w:shd w:fill="FFFFFF" w:val="clear"/>
          </w:tcPr>
          <w:p w14:paraId="20010000">
            <w:pPr>
              <w:pStyle w:val="Style_10"/>
              <w:widowControl w:val="1"/>
              <w:ind/>
              <w:jc w:val="center"/>
              <w:rPr>
                <w:rFonts w:ascii="FreeSerif" w:hAnsi="FreeSerif"/>
                <w:sz w:val="28"/>
                <w:vertAlign w:val="superscript"/>
              </w:rPr>
            </w:pPr>
            <w:r>
              <w:rPr>
                <w:rFonts w:ascii="FreeSerif" w:hAnsi="FreeSerif"/>
                <w:sz w:val="28"/>
                <w:vertAlign w:val="superscript"/>
              </w:rPr>
              <w:t>(индивидуальный предприниматель, юридическое лицо)</w:t>
            </w:r>
          </w:p>
          <w:p w14:paraId="21010000">
            <w:pPr>
              <w:pStyle w:val="Style_10"/>
              <w:widowControl w:val="1"/>
              <w:ind/>
              <w:jc w:val="center"/>
              <w:rPr>
                <w:rFonts w:ascii="FreeSerif" w:hAnsi="FreeSerif"/>
                <w:sz w:val="28"/>
                <w:vertAlign w:val="superscript"/>
              </w:rPr>
            </w:pPr>
          </w:p>
        </w:tc>
      </w:tr>
      <w:tr>
        <w:trPr>
          <w:trHeight w:hRule="atLeast" w:val="250"/>
        </w:trPr>
        <w:tc>
          <w:tcPr>
            <w:tcW w:type="dxa" w:w="3907"/>
            <w:gridSpan w:val="2"/>
            <w:tcBorders>
              <w:top w:color="000000" w:sz="4" w:val="single"/>
              <w:bottom w:color="000000" w:sz="4" w:val="single"/>
              <w:right w:sz="4" w:val="nil"/>
            </w:tcBorders>
            <w:shd w:fill="FFFFFF" w:val="clear"/>
          </w:tcPr>
          <w:p w14:paraId="22010000">
            <w:pPr>
              <w:pStyle w:val="Style_10"/>
              <w:widowControl w:val="1"/>
              <w:ind w:right="-307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Почтовый/юридический адрес:</w:t>
            </w:r>
          </w:p>
        </w:tc>
        <w:tc>
          <w:tcPr>
            <w:tcW w:type="dxa" w:w="5814"/>
            <w:gridSpan w:val="4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FFFFFF" w:val="clear"/>
          </w:tcPr>
          <w:p w14:paraId="23010000">
            <w:pPr>
              <w:pStyle w:val="Style_10"/>
              <w:widowControl w:val="1"/>
              <w:ind w:right="-91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________________________________________</w:t>
            </w:r>
          </w:p>
          <w:p w14:paraId="24010000">
            <w:pPr>
              <w:pStyle w:val="Style_10"/>
              <w:rPr>
                <w:rFonts w:ascii="FreeSerif" w:hAnsi="FreeSerif"/>
                <w:sz w:val="28"/>
              </w:rPr>
            </w:pPr>
          </w:p>
        </w:tc>
      </w:tr>
      <w:tr>
        <w:trPr>
          <w:trHeight w:hRule="atLeast" w:val="644"/>
        </w:trPr>
        <w:tc>
          <w:tcPr>
            <w:tcW w:type="dxa" w:w="9721"/>
            <w:gridSpan w:val="6"/>
            <w:tcBorders>
              <w:top w:color="000000" w:sz="4" w:val="single"/>
              <w:bottom w:color="000000" w:sz="4" w:val="single"/>
              <w:right w:sz="4" w:val="nil"/>
            </w:tcBorders>
            <w:shd w:fill="FFFFFF" w:val="clear"/>
          </w:tcPr>
          <w:p w14:paraId="25010000">
            <w:pPr>
              <w:pStyle w:val="Style_10"/>
              <w:rPr>
                <w:rFonts w:ascii="FreeSerif" w:hAnsi="FreeSerif"/>
                <w:sz w:val="28"/>
              </w:rPr>
            </w:pPr>
          </w:p>
          <w:p w14:paraId="26010000">
            <w:pPr>
              <w:pStyle w:val="Style_10"/>
              <w:rPr>
                <w:rFonts w:ascii="FreeSerif" w:hAnsi="FreeSerif"/>
                <w:sz w:val="28"/>
              </w:rPr>
            </w:pPr>
          </w:p>
        </w:tc>
      </w:tr>
      <w:tr>
        <w:trPr>
          <w:trHeight w:hRule="atLeast" w:val="190"/>
        </w:trPr>
        <w:tc>
          <w:tcPr>
            <w:tcW w:type="dxa" w:w="811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27010000">
            <w:pPr>
              <w:widowControl w:val="1"/>
              <w:ind w:right="-106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ИНН:</w:t>
            </w:r>
          </w:p>
        </w:tc>
        <w:tc>
          <w:tcPr>
            <w:tcW w:type="dxa" w:w="3486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28010000">
            <w:pPr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_______________________</w:t>
            </w:r>
          </w:p>
        </w:tc>
        <w:tc>
          <w:tcPr>
            <w:tcW w:type="dxa" w:w="106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29010000">
            <w:pPr>
              <w:widowControl w:val="1"/>
              <w:ind w:right="-16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ОГРН:</w:t>
            </w:r>
          </w:p>
        </w:tc>
        <w:tc>
          <w:tcPr>
            <w:tcW w:type="dxa" w:w="4359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2A010000">
            <w:pPr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_____________________________</w:t>
            </w:r>
          </w:p>
        </w:tc>
      </w:tr>
      <w:tr>
        <w:trPr>
          <w:trHeight w:hRule="atLeast" w:val="175"/>
        </w:trPr>
        <w:tc>
          <w:tcPr>
            <w:tcW w:type="dxa" w:w="811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2B010000">
            <w:pPr>
              <w:pStyle w:val="Style_10"/>
              <w:rPr>
                <w:rFonts w:ascii="FreeSerif" w:hAnsi="FreeSerif"/>
                <w:sz w:val="28"/>
              </w:rPr>
            </w:pPr>
          </w:p>
        </w:tc>
        <w:tc>
          <w:tcPr>
            <w:tcW w:type="dxa" w:w="3486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2C010000">
            <w:pPr>
              <w:pStyle w:val="Style_10"/>
              <w:rPr>
                <w:rFonts w:ascii="FreeSerif" w:hAnsi="FreeSerif"/>
                <w:sz w:val="28"/>
              </w:rPr>
            </w:pPr>
          </w:p>
        </w:tc>
        <w:tc>
          <w:tcPr>
            <w:tcW w:type="dxa" w:w="106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2D010000">
            <w:pPr>
              <w:pStyle w:val="Style_10"/>
              <w:rPr>
                <w:rFonts w:ascii="FreeSerif" w:hAnsi="FreeSerif"/>
                <w:sz w:val="28"/>
              </w:rPr>
            </w:pPr>
          </w:p>
        </w:tc>
        <w:tc>
          <w:tcPr>
            <w:tcW w:type="dxa" w:w="4359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2E010000">
            <w:pPr>
              <w:pStyle w:val="Style_10"/>
              <w:rPr>
                <w:rFonts w:ascii="FreeSerif" w:hAnsi="FreeSerif"/>
                <w:sz w:val="28"/>
              </w:rPr>
            </w:pPr>
          </w:p>
        </w:tc>
      </w:tr>
      <w:tr>
        <w:trPr>
          <w:trHeight w:hRule="atLeast" w:val="175"/>
        </w:trPr>
        <w:tc>
          <w:tcPr>
            <w:tcW w:type="dxa" w:w="9721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2F010000">
            <w:pPr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Прошу принять решение о проведении:</w:t>
            </w:r>
            <w:r>
              <w:rPr>
                <w:rFonts w:ascii="FreeSerif" w:hAnsi="FreeSerif"/>
                <w:sz w:val="28"/>
              </w:rPr>
              <w:t>__________________________________</w:t>
            </w:r>
          </w:p>
        </w:tc>
      </w:tr>
      <w:tr>
        <w:trPr>
          <w:trHeight w:hRule="atLeast" w:val="175"/>
        </w:trPr>
        <w:tc>
          <w:tcPr>
            <w:tcW w:type="dxa" w:w="5103"/>
            <w:gridSpan w:val="4"/>
            <w:tcBorders>
              <w:top w:sz="4" w:val="nil"/>
              <w:bottom w:color="000000" w:sz="4" w:val="single"/>
              <w:right w:sz="4" w:val="nil"/>
            </w:tcBorders>
            <w:shd w:fill="FFFFFF" w:val="clear"/>
          </w:tcPr>
          <w:p w14:paraId="30010000">
            <w:pPr>
              <w:rPr>
                <w:rFonts w:ascii="FreeSerif" w:hAnsi="FreeSerif"/>
                <w:sz w:val="28"/>
              </w:rPr>
            </w:pPr>
          </w:p>
        </w:tc>
        <w:tc>
          <w:tcPr>
            <w:tcW w:type="dxa" w:w="4618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FFFFF" w:val="clear"/>
          </w:tcPr>
          <w:p w14:paraId="31010000">
            <w:pPr>
              <w:rPr>
                <w:rFonts w:ascii="FreeSerif" w:hAnsi="FreeSerif"/>
                <w:sz w:val="28"/>
              </w:rPr>
            </w:pPr>
          </w:p>
        </w:tc>
      </w:tr>
      <w:tr>
        <w:trPr>
          <w:trHeight w:hRule="atLeast" w:val="175"/>
        </w:trPr>
        <w:tc>
          <w:tcPr>
            <w:tcW w:type="dxa" w:w="811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32010000">
            <w:pPr>
              <w:widowControl w:val="1"/>
              <w:ind w:right="-106"/>
              <w:rPr>
                <w:rFonts w:ascii="FreeSerif" w:hAnsi="FreeSerif"/>
                <w:sz w:val="28"/>
              </w:rPr>
            </w:pPr>
          </w:p>
        </w:tc>
        <w:tc>
          <w:tcPr>
            <w:tcW w:type="dxa" w:w="8910"/>
            <w:gridSpan w:val="5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33010000">
            <w:pPr>
              <w:widowControl w:val="1"/>
              <w:ind/>
              <w:jc w:val="center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</w:rPr>
              <w:t>(масштаб, периодичность, специализация и условия ярмарки, выставки-ярмарки)</w:t>
            </w:r>
          </w:p>
        </w:tc>
      </w:tr>
      <w:tr>
        <w:trPr>
          <w:trHeight w:hRule="atLeast" w:val="310"/>
        </w:trPr>
        <w:tc>
          <w:tcPr>
            <w:tcW w:type="dxa" w:w="9721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34010000">
            <w:pPr>
              <w:widowControl w:val="1"/>
              <w:ind w:right="-104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Место проведения ярмарки, выставки-</w:t>
            </w:r>
            <w:r>
              <w:rPr>
                <w:rFonts w:ascii="FreeSerif" w:hAnsi="FreeSerif"/>
                <w:sz w:val="28"/>
              </w:rPr>
              <w:t>ярмарки:_</w:t>
            </w:r>
            <w:r>
              <w:rPr>
                <w:rFonts w:ascii="FreeSerif" w:hAnsi="FreeSerif"/>
                <w:sz w:val="28"/>
              </w:rPr>
              <w:t>__________________________</w:t>
            </w:r>
          </w:p>
          <w:p w14:paraId="35010000">
            <w:pPr>
              <w:widowControl w:val="1"/>
              <w:ind w:right="-104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____________________________________________________________________</w:t>
            </w:r>
          </w:p>
          <w:p w14:paraId="36010000">
            <w:pPr>
              <w:widowControl w:val="1"/>
              <w:ind w:right="-104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Срок проведения ярмарки, выставки-ярмарки:____________________________</w:t>
            </w:r>
          </w:p>
        </w:tc>
      </w:tr>
      <w:tr>
        <w:trPr>
          <w:trHeight w:hRule="atLeast" w:val="322"/>
        </w:trPr>
        <w:tc>
          <w:tcPr>
            <w:tcW w:type="dxa" w:w="9721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37010000">
            <w:pPr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Режим работы ярмарки, выставки-ярмарки:______________________________ Предполагаемое количество участников  ярмарки, выставки-ярмарки________</w:t>
            </w:r>
          </w:p>
        </w:tc>
      </w:tr>
      <w:tr>
        <w:trPr>
          <w:trHeight w:hRule="atLeast" w:val="685"/>
        </w:trPr>
        <w:tc>
          <w:tcPr>
            <w:tcW w:type="dxa" w:w="9721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</w:tcPr>
          <w:p w14:paraId="38010000">
            <w:pPr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Перечень реализуемых товаров на ярмарке, выставке-ярмарке работ, услуг:</w:t>
            </w:r>
          </w:p>
          <w:p w14:paraId="39010000">
            <w:pPr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___________________________________________________________________</w:t>
            </w:r>
          </w:p>
          <w:p w14:paraId="3A010000">
            <w:pPr>
              <w:widowControl w:val="1"/>
              <w:tabs>
                <w:tab w:leader="none" w:pos="15" w:val="left"/>
              </w:tabs>
              <w:ind w:left="-291"/>
              <w:rPr>
                <w:rFonts w:ascii="FreeSerif" w:hAnsi="FreeSerif"/>
                <w:sz w:val="28"/>
              </w:rPr>
            </w:pPr>
          </w:p>
        </w:tc>
      </w:tr>
    </w:tbl>
    <w:p w14:paraId="3B010000">
      <w:pPr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Приложение:  </w:t>
      </w:r>
    </w:p>
    <w:p w14:paraId="3C010000">
      <w:pPr>
        <w:widowControl w:val="1"/>
        <w:ind w:firstLine="708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1. Копия документа, удостоверяющего личность.</w:t>
      </w:r>
    </w:p>
    <w:p w14:paraId="3D010000">
      <w:pPr>
        <w:widowControl w:val="1"/>
        <w:ind w:firstLine="708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sz w:val="28"/>
        </w:rPr>
        <w:t>2.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>Копии документов, подтверждающих право собственности (пользования, владения) земельным участком (объектом имущественного комплекса), на территории которого предполагается проведение ярмарки, выставки-ярмарки.</w:t>
      </w:r>
    </w:p>
    <w:p w14:paraId="3E010000">
      <w:pPr>
        <w:widowControl w:val="1"/>
        <w:ind w:firstLine="708"/>
        <w:jc w:val="both"/>
        <w:rPr>
          <w:rFonts w:ascii="FreeSerif" w:hAnsi="FreeSerif"/>
          <w:sz w:val="28"/>
        </w:rPr>
      </w:pPr>
      <w:r>
        <w:rPr>
          <w:rFonts w:ascii="FreeSerif" w:hAnsi="FreeSerif"/>
          <w:color w:themeColor="text1" w:val="000000"/>
          <w:sz w:val="28"/>
        </w:rPr>
        <w:t>3.</w:t>
      </w:r>
      <w:r>
        <w:rPr>
          <w:rFonts w:ascii="FreeSerif" w:hAnsi="FreeSerif"/>
          <w:sz w:val="28"/>
        </w:rPr>
        <w:t xml:space="preserve"> Согласие собственника земельного участка (документ на право собственности, владения, распоряжения земельным участком) на организацию ярмарки, выставки-ярмарки в случае, если организатор ярмарки, выставки-ярмарки не является таковым.</w:t>
      </w:r>
    </w:p>
    <w:p w14:paraId="3F010000">
      <w:pPr>
        <w:widowControl w:val="1"/>
        <w:ind w:firstLine="708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4. Письменное обязательство организатора ярмарки, выставки-ярмарки по оборудованию подъездами для погрузочно-разгрузочных работ (в случае отсутствия таковых).</w:t>
      </w:r>
    </w:p>
    <w:p w14:paraId="40010000">
      <w:pPr>
        <w:widowControl w:val="1"/>
        <w:ind w:firstLine="708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5. Схема размещения ярмарки, выставки-ярмарки (для придорожных ярмарок). </w:t>
      </w:r>
    </w:p>
    <w:p w14:paraId="41010000">
      <w:pPr>
        <w:widowControl w:val="1"/>
        <w:ind/>
        <w:jc w:val="both"/>
        <w:rPr>
          <w:rFonts w:ascii="FreeSerif" w:hAnsi="FreeSerif"/>
          <w:sz w:val="28"/>
        </w:rPr>
      </w:pPr>
    </w:p>
    <w:p w14:paraId="42010000">
      <w:pPr>
        <w:widowControl w:val="1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________________</w:t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 xml:space="preserve">                              ________________\_______________\</w:t>
      </w:r>
    </w:p>
    <w:p w14:paraId="43010000">
      <w:pPr>
        <w:widowControl w:val="1"/>
        <w:ind/>
        <w:jc w:val="both"/>
        <w:rPr>
          <w:rFonts w:ascii="FreeSerif" w:hAnsi="FreeSerif"/>
        </w:rPr>
      </w:pPr>
      <w:r>
        <w:rPr>
          <w:rFonts w:ascii="FreeSerif" w:hAnsi="FreeSerif"/>
          <w:sz w:val="20"/>
        </w:rPr>
        <w:t xml:space="preserve">               дата</w:t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 xml:space="preserve"> подпись                         ФИО</w:t>
      </w:r>
    </w:p>
    <w:p w14:paraId="44010000">
      <w:pPr>
        <w:pStyle w:val="Style_7"/>
        <w:widowControl w:val="1"/>
        <w:ind/>
        <w:jc w:val="center"/>
        <w:rPr>
          <w:rFonts w:ascii="FreeSerif" w:hAnsi="FreeSerif"/>
          <w:sz w:val="28"/>
        </w:rPr>
      </w:pPr>
    </w:p>
    <w:p w14:paraId="45010000">
      <w:pPr>
        <w:pStyle w:val="Style_7"/>
        <w:widowControl w:val="1"/>
        <w:ind/>
        <w:jc w:val="center"/>
        <w:rPr>
          <w:rFonts w:ascii="FreeSerif" w:hAnsi="FreeSerif"/>
          <w:sz w:val="28"/>
        </w:rPr>
      </w:pPr>
    </w:p>
    <w:p w14:paraId="46010000">
      <w:pPr>
        <w:pStyle w:val="Style_7"/>
        <w:widowControl w:val="1"/>
        <w:ind/>
        <w:jc w:val="center"/>
        <w:rPr>
          <w:rFonts w:ascii="FreeSerif" w:hAnsi="FreeSerif"/>
          <w:sz w:val="28"/>
        </w:rPr>
      </w:pPr>
    </w:p>
    <w:p w14:paraId="47010000">
      <w:pPr>
        <w:widowControl w:val="0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Заместитель главы </w:t>
      </w:r>
    </w:p>
    <w:p w14:paraId="48010000">
      <w:pPr>
        <w:widowControl w:val="0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Ленинградского муниципального</w:t>
      </w:r>
      <w:r>
        <w:rPr>
          <w:rFonts w:ascii="FreeSerif" w:hAnsi="FreeSerif"/>
        </w:rPr>
        <w:t xml:space="preserve"> </w:t>
      </w:r>
    </w:p>
    <w:p w14:paraId="49010000">
      <w:pPr>
        <w:widowControl w:val="0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округа, начальник финансового </w:t>
      </w:r>
    </w:p>
    <w:p w14:paraId="4A010000">
      <w:pPr>
        <w:widowControl w:val="0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управления администрации                               </w:t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 xml:space="preserve">                                 С.В. </w:t>
      </w:r>
      <w:r>
        <w:rPr>
          <w:rFonts w:ascii="FreeSerif" w:hAnsi="FreeSerif"/>
          <w:sz w:val="28"/>
        </w:rPr>
        <w:t>Тертица</w:t>
      </w:r>
    </w:p>
    <w:p w14:paraId="4B010000">
      <w:pPr>
        <w:widowControl w:val="1"/>
        <w:ind/>
        <w:jc w:val="center"/>
        <w:rPr>
          <w:b w:val="1"/>
          <w:sz w:val="28"/>
        </w:rPr>
      </w:pPr>
    </w:p>
    <w:p w14:paraId="4C010000">
      <w:pPr>
        <w:widowControl w:val="1"/>
        <w:ind/>
        <w:jc w:val="center"/>
        <w:rPr>
          <w:b w:val="1"/>
          <w:sz w:val="28"/>
        </w:rPr>
      </w:pPr>
    </w:p>
    <w:p w14:paraId="4D010000">
      <w:pPr>
        <w:widowControl w:val="1"/>
        <w:ind/>
        <w:jc w:val="center"/>
        <w:rPr>
          <w:b w:val="1"/>
          <w:sz w:val="28"/>
        </w:rPr>
      </w:pPr>
    </w:p>
    <w:p w14:paraId="4E010000">
      <w:pPr>
        <w:widowControl w:val="1"/>
        <w:ind/>
        <w:jc w:val="center"/>
        <w:rPr>
          <w:b w:val="1"/>
          <w:sz w:val="28"/>
        </w:rPr>
      </w:pPr>
    </w:p>
    <w:p w14:paraId="4F010000">
      <w:pPr>
        <w:widowControl w:val="1"/>
        <w:ind/>
        <w:jc w:val="center"/>
        <w:rPr>
          <w:b w:val="1"/>
          <w:sz w:val="28"/>
        </w:rPr>
      </w:pPr>
    </w:p>
    <w:p w14:paraId="50010000">
      <w:pPr>
        <w:widowControl w:val="1"/>
        <w:ind/>
        <w:jc w:val="center"/>
        <w:rPr>
          <w:b w:val="1"/>
          <w:sz w:val="28"/>
        </w:rPr>
      </w:pPr>
    </w:p>
    <w:p w14:paraId="51010000">
      <w:pPr>
        <w:widowControl w:val="1"/>
        <w:ind/>
        <w:jc w:val="center"/>
        <w:rPr>
          <w:b w:val="1"/>
          <w:sz w:val="28"/>
        </w:rPr>
      </w:pPr>
    </w:p>
    <w:p w14:paraId="52010000">
      <w:pPr>
        <w:widowControl w:val="1"/>
        <w:ind/>
        <w:jc w:val="center"/>
        <w:rPr>
          <w:b w:val="1"/>
          <w:sz w:val="28"/>
        </w:rPr>
      </w:pPr>
    </w:p>
    <w:p w14:paraId="53010000">
      <w:pPr>
        <w:widowControl w:val="1"/>
        <w:ind/>
        <w:jc w:val="center"/>
        <w:rPr>
          <w:b w:val="1"/>
          <w:sz w:val="28"/>
        </w:rPr>
      </w:pPr>
    </w:p>
    <w:p w14:paraId="54010000">
      <w:pPr>
        <w:widowControl w:val="1"/>
        <w:ind/>
        <w:jc w:val="center"/>
        <w:rPr>
          <w:b w:val="1"/>
          <w:sz w:val="28"/>
        </w:rPr>
      </w:pPr>
    </w:p>
    <w:p w14:paraId="55010000">
      <w:pPr>
        <w:widowControl w:val="1"/>
        <w:ind/>
        <w:jc w:val="center"/>
        <w:rPr>
          <w:b w:val="1"/>
          <w:sz w:val="28"/>
        </w:rPr>
      </w:pPr>
    </w:p>
    <w:p w14:paraId="56010000">
      <w:pPr>
        <w:widowControl w:val="1"/>
        <w:ind/>
        <w:jc w:val="center"/>
        <w:rPr>
          <w:b w:val="1"/>
          <w:sz w:val="28"/>
        </w:rPr>
      </w:pPr>
    </w:p>
    <w:p w14:paraId="57010000">
      <w:pPr>
        <w:widowControl w:val="1"/>
        <w:ind/>
        <w:jc w:val="center"/>
        <w:rPr>
          <w:b w:val="1"/>
          <w:sz w:val="28"/>
        </w:rPr>
      </w:pPr>
    </w:p>
    <w:p w14:paraId="58010000">
      <w:pPr>
        <w:widowControl w:val="1"/>
        <w:ind/>
        <w:jc w:val="center"/>
        <w:rPr>
          <w:b w:val="1"/>
          <w:sz w:val="28"/>
        </w:rPr>
      </w:pPr>
    </w:p>
    <w:p w14:paraId="59010000">
      <w:pPr>
        <w:widowControl w:val="1"/>
        <w:ind/>
        <w:jc w:val="center"/>
        <w:rPr>
          <w:b w:val="1"/>
          <w:sz w:val="28"/>
        </w:rPr>
      </w:pPr>
    </w:p>
    <w:p w14:paraId="5A010000">
      <w:pPr>
        <w:widowControl w:val="1"/>
        <w:ind/>
        <w:jc w:val="center"/>
        <w:rPr>
          <w:b w:val="1"/>
          <w:sz w:val="28"/>
        </w:rPr>
      </w:pPr>
    </w:p>
    <w:p w14:paraId="5B010000">
      <w:pPr>
        <w:widowControl w:val="1"/>
        <w:ind/>
        <w:jc w:val="center"/>
        <w:rPr>
          <w:b w:val="1"/>
          <w:sz w:val="28"/>
        </w:rPr>
      </w:pPr>
    </w:p>
    <w:p w14:paraId="5C010000">
      <w:pPr>
        <w:widowControl w:val="1"/>
        <w:ind/>
        <w:jc w:val="center"/>
        <w:rPr>
          <w:b w:val="1"/>
          <w:sz w:val="28"/>
        </w:rPr>
      </w:pPr>
    </w:p>
    <w:p w14:paraId="5D010000">
      <w:pPr>
        <w:widowControl w:val="1"/>
        <w:ind/>
        <w:jc w:val="center"/>
        <w:rPr>
          <w:b w:val="1"/>
          <w:sz w:val="28"/>
        </w:rPr>
      </w:pPr>
    </w:p>
    <w:p w14:paraId="5E010000">
      <w:pPr>
        <w:widowControl w:val="1"/>
        <w:ind/>
        <w:jc w:val="center"/>
        <w:rPr>
          <w:b w:val="1"/>
          <w:sz w:val="28"/>
        </w:rPr>
      </w:pPr>
    </w:p>
    <w:p w14:paraId="5F010000">
      <w:pPr>
        <w:widowControl w:val="1"/>
        <w:ind/>
        <w:jc w:val="center"/>
        <w:rPr>
          <w:b w:val="1"/>
          <w:sz w:val="28"/>
        </w:rPr>
      </w:pPr>
    </w:p>
    <w:p w14:paraId="60010000">
      <w:pPr>
        <w:widowControl w:val="1"/>
        <w:ind/>
        <w:jc w:val="center"/>
        <w:rPr>
          <w:b w:val="1"/>
          <w:sz w:val="28"/>
        </w:rPr>
      </w:pPr>
    </w:p>
    <w:p w14:paraId="61010000">
      <w:pPr>
        <w:widowControl w:val="1"/>
        <w:ind/>
        <w:jc w:val="center"/>
        <w:rPr>
          <w:b w:val="1"/>
          <w:sz w:val="28"/>
        </w:rPr>
      </w:pPr>
    </w:p>
    <w:p w14:paraId="62010000">
      <w:pPr>
        <w:widowControl w:val="1"/>
        <w:ind/>
        <w:jc w:val="center"/>
        <w:rPr>
          <w:b w:val="1"/>
          <w:sz w:val="28"/>
        </w:rPr>
      </w:pPr>
    </w:p>
    <w:p w14:paraId="63010000">
      <w:pPr>
        <w:widowControl w:val="1"/>
        <w:ind/>
        <w:jc w:val="center"/>
        <w:rPr>
          <w:b w:val="1"/>
          <w:sz w:val="28"/>
        </w:rPr>
      </w:pPr>
    </w:p>
    <w:p w14:paraId="64010000">
      <w:pPr>
        <w:widowControl w:val="1"/>
        <w:ind/>
        <w:jc w:val="center"/>
        <w:rPr>
          <w:b w:val="1"/>
          <w:sz w:val="28"/>
        </w:rPr>
      </w:pPr>
    </w:p>
    <w:p w14:paraId="65010000">
      <w:pPr>
        <w:widowControl w:val="1"/>
        <w:ind/>
        <w:jc w:val="center"/>
        <w:rPr>
          <w:b w:val="1"/>
          <w:sz w:val="28"/>
        </w:rPr>
      </w:pPr>
    </w:p>
    <w:p w14:paraId="66010000">
      <w:pPr>
        <w:widowControl w:val="1"/>
        <w:ind/>
        <w:jc w:val="center"/>
        <w:rPr>
          <w:b w:val="1"/>
          <w:sz w:val="28"/>
        </w:rPr>
      </w:pPr>
    </w:p>
    <w:p w14:paraId="67010000">
      <w:pPr>
        <w:widowControl w:val="1"/>
        <w:ind/>
        <w:jc w:val="center"/>
        <w:rPr>
          <w:b w:val="1"/>
          <w:sz w:val="28"/>
        </w:rPr>
      </w:pPr>
    </w:p>
    <w:p w14:paraId="68010000">
      <w:pPr>
        <w:widowControl w:val="1"/>
        <w:ind/>
        <w:jc w:val="center"/>
        <w:rPr>
          <w:b w:val="1"/>
          <w:sz w:val="28"/>
        </w:rPr>
      </w:pPr>
    </w:p>
    <w:p w14:paraId="69010000">
      <w:pPr>
        <w:widowControl w:val="1"/>
        <w:ind/>
        <w:jc w:val="center"/>
        <w:rPr>
          <w:b w:val="1"/>
          <w:sz w:val="28"/>
        </w:rPr>
      </w:pPr>
    </w:p>
    <w:p w14:paraId="6A010000">
      <w:pPr>
        <w:widowControl w:val="1"/>
        <w:ind/>
        <w:jc w:val="center"/>
        <w:rPr>
          <w:b w:val="1"/>
          <w:sz w:val="28"/>
        </w:rPr>
      </w:pPr>
    </w:p>
    <w:p w14:paraId="6B010000">
      <w:pPr>
        <w:pStyle w:val="Style_7"/>
        <w:widowControl w:val="1"/>
        <w:ind w:firstLine="1" w:left="6236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Приложение  2</w:t>
      </w:r>
    </w:p>
    <w:p w14:paraId="6C010000">
      <w:pPr>
        <w:pStyle w:val="Style_7"/>
        <w:widowControl w:val="1"/>
        <w:ind w:firstLine="1" w:left="6236"/>
      </w:pPr>
      <w:r>
        <w:rPr>
          <w:rFonts w:ascii="FreeSerif" w:hAnsi="FreeSerif"/>
          <w:sz w:val="28"/>
        </w:rPr>
        <w:t>к Порядку</w:t>
      </w:r>
    </w:p>
    <w:p w14:paraId="6D010000">
      <w:pPr>
        <w:pStyle w:val="Style_7"/>
        <w:widowControl w:val="1"/>
        <w:ind w:left="6237"/>
      </w:pPr>
      <w:r>
        <w:rPr>
          <w:rFonts w:ascii="FreeSerif" w:hAnsi="FreeSerif"/>
          <w:sz w:val="28"/>
        </w:rPr>
        <w:t xml:space="preserve">организации и проведения ярмарок, выставок-ярмарок на территории Ленинградского </w:t>
      </w:r>
    </w:p>
    <w:p w14:paraId="6E010000">
      <w:pPr>
        <w:pStyle w:val="Style_7"/>
        <w:widowControl w:val="1"/>
        <w:ind w:firstLine="1" w:left="6236"/>
      </w:pPr>
      <w:r>
        <w:rPr>
          <w:rFonts w:ascii="FreeSerif" w:hAnsi="FreeSerif"/>
          <w:sz w:val="28"/>
        </w:rPr>
        <w:t xml:space="preserve">муниципального округа </w:t>
      </w:r>
    </w:p>
    <w:p w14:paraId="6F010000">
      <w:pPr>
        <w:pStyle w:val="Style_8"/>
        <w:widowControl w:val="1"/>
        <w:spacing w:after="0" w:line="240" w:lineRule="auto"/>
        <w:ind w:left="5386"/>
        <w:jc w:val="left"/>
        <w:rPr>
          <w:rFonts w:ascii="FreeSerif" w:hAnsi="FreeSerif"/>
          <w:sz w:val="28"/>
        </w:rPr>
      </w:pPr>
    </w:p>
    <w:p w14:paraId="70010000">
      <w:pPr>
        <w:pStyle w:val="Style_8"/>
        <w:widowControl w:val="1"/>
        <w:spacing w:after="0" w:line="240" w:lineRule="auto"/>
        <w:ind w:left="5386"/>
        <w:jc w:val="left"/>
        <w:rPr>
          <w:rFonts w:ascii="FreeSerif" w:hAnsi="FreeSerif"/>
          <w:sz w:val="28"/>
        </w:rPr>
      </w:pPr>
    </w:p>
    <w:p w14:paraId="71010000">
      <w:pPr>
        <w:pStyle w:val="Style_8"/>
        <w:widowControl w:val="1"/>
        <w:spacing w:after="0" w:line="240" w:lineRule="auto"/>
        <w:ind w:left="5386"/>
        <w:jc w:val="left"/>
        <w:rPr>
          <w:rFonts w:ascii="FreeSerif" w:hAnsi="FreeSerif"/>
          <w:sz w:val="28"/>
        </w:rPr>
      </w:pPr>
    </w:p>
    <w:p w14:paraId="72010000">
      <w:pPr>
        <w:widowControl w:val="1"/>
        <w:ind/>
        <w:jc w:val="center"/>
        <w:rPr>
          <w:rFonts w:ascii="FreeSerif" w:hAnsi="FreeSerif"/>
          <w:b w:val="1"/>
          <w:sz w:val="28"/>
        </w:rPr>
      </w:pPr>
      <w:r>
        <w:rPr>
          <w:rFonts w:ascii="FreeSerif" w:hAnsi="FreeSerif"/>
          <w:b w:val="1"/>
          <w:sz w:val="28"/>
        </w:rPr>
        <w:t>Согласие собственника на проведение ярмарки, выстави-ярмарки</w:t>
      </w:r>
    </w:p>
    <w:p w14:paraId="73010000">
      <w:pPr>
        <w:widowControl w:val="1"/>
        <w:ind/>
        <w:jc w:val="center"/>
        <w:rPr>
          <w:rFonts w:ascii="FreeSerif" w:hAnsi="FreeSerif"/>
          <w:b w:val="1"/>
          <w:sz w:val="28"/>
        </w:rPr>
      </w:pPr>
    </w:p>
    <w:p w14:paraId="74010000">
      <w:pPr>
        <w:widowControl w:val="1"/>
        <w:ind w:firstLine="709"/>
        <w:jc w:val="center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Я,</w:t>
      </w:r>
      <w:r>
        <w:rPr>
          <w:rFonts w:ascii="FreeSerif" w:hAnsi="FreeSerif"/>
          <w:sz w:val="28"/>
        </w:rPr>
        <w:t>_</w:t>
      </w:r>
      <w:r>
        <w:rPr>
          <w:rFonts w:ascii="FreeSerif" w:hAnsi="FreeSerif"/>
          <w:sz w:val="28"/>
        </w:rPr>
        <w:t>__________________________________________________________</w:t>
      </w:r>
    </w:p>
    <w:p w14:paraId="75010000">
      <w:pPr>
        <w:widowControl w:val="1"/>
        <w:ind/>
        <w:jc w:val="center"/>
        <w:rPr>
          <w:rFonts w:ascii="FreeSerif" w:hAnsi="FreeSerif"/>
        </w:rPr>
      </w:pPr>
      <w:r>
        <w:rPr>
          <w:rFonts w:ascii="FreeSerif" w:hAnsi="FreeSerif"/>
        </w:rPr>
        <w:t>(указывается ФИО собственника земельного участка)</w:t>
      </w:r>
    </w:p>
    <w:p w14:paraId="76010000">
      <w:pPr>
        <w:widowControl w:val="1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даю согласие на проведение: </w:t>
      </w:r>
    </w:p>
    <w:p w14:paraId="77010000">
      <w:pPr>
        <w:rPr>
          <w:rFonts w:ascii="FreeSerif" w:hAnsi="FreeSerif"/>
          <w:b w:val="1"/>
          <w:sz w:val="28"/>
        </w:rPr>
      </w:pPr>
      <w:r>
        <w:rPr>
          <w:rFonts w:ascii="FreeSerif" w:hAnsi="FreeSerif"/>
          <w:sz w:val="28"/>
        </w:rPr>
        <w:t xml:space="preserve">ярмарки, выставки-ярмарки </w:t>
      </w:r>
      <w:r>
        <w:rPr>
          <w:rFonts w:ascii="FreeSerif" w:hAnsi="FreeSerif"/>
          <w:sz w:val="28"/>
        </w:rPr>
        <w:t>____________________________________________</w:t>
      </w:r>
      <w:r>
        <w:rPr>
          <w:rFonts w:ascii="FreeSerif" w:hAnsi="FreeSerif"/>
          <w:sz w:val="28"/>
        </w:rPr>
        <w:t xml:space="preserve"> </w:t>
      </w:r>
    </w:p>
    <w:p w14:paraId="78010000">
      <w:pPr>
        <w:widowControl w:val="1"/>
        <w:ind w:firstLine="743"/>
        <w:rPr>
          <w:rFonts w:ascii="FreeSerif" w:hAnsi="FreeSerif"/>
        </w:rPr>
      </w:pPr>
      <w:r>
        <w:rPr>
          <w:rFonts w:ascii="FreeSerif" w:hAnsi="FreeSerif"/>
        </w:rPr>
        <w:t>(указывается масштаб, периодичность, специализация ярмарки, выставки-ярмарки)</w:t>
      </w:r>
    </w:p>
    <w:p w14:paraId="79010000">
      <w:pPr>
        <w:rPr>
          <w:rFonts w:ascii="FreeSerif" w:hAnsi="FreeSerif"/>
          <w:i w:val="1"/>
          <w:sz w:val="28"/>
        </w:rPr>
      </w:pPr>
      <w:r>
        <w:rPr>
          <w:rFonts w:ascii="FreeSerif" w:hAnsi="FreeSerif"/>
        </w:rPr>
        <w:t>________________________________________________________________________________</w:t>
      </w:r>
    </w:p>
    <w:p w14:paraId="7A010000">
      <w:pPr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на земельном участке принадлежащем мне на </w:t>
      </w:r>
      <w:r>
        <w:rPr>
          <w:rFonts w:ascii="FreeSerif" w:hAnsi="FreeSerif"/>
          <w:sz w:val="28"/>
        </w:rPr>
        <w:t>праве:_</w:t>
      </w:r>
      <w:r>
        <w:rPr>
          <w:rFonts w:ascii="FreeSerif" w:hAnsi="FreeSerif"/>
          <w:sz w:val="28"/>
        </w:rPr>
        <w:t>______________________</w:t>
      </w:r>
    </w:p>
    <w:p w14:paraId="7B010000">
      <w:pPr>
        <w:widowControl w:val="1"/>
        <w:ind/>
        <w:jc w:val="center"/>
        <w:rPr>
          <w:rFonts w:ascii="FreeSerif" w:hAnsi="FreeSerif"/>
        </w:rPr>
      </w:pPr>
      <w:r>
        <w:rPr>
          <w:rFonts w:ascii="FreeSerif" w:hAnsi="FreeSerif"/>
        </w:rPr>
        <w:t xml:space="preserve">                                                                 (указывается вид права-собственность, аренда, иное)</w:t>
      </w:r>
    </w:p>
    <w:p w14:paraId="7C010000">
      <w:pPr>
        <w:widowControl w:val="1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кадастровый </w:t>
      </w:r>
      <w:r>
        <w:rPr>
          <w:rFonts w:ascii="FreeSerif" w:hAnsi="FreeSerif"/>
          <w:sz w:val="28"/>
        </w:rPr>
        <w:t>номер:_</w:t>
      </w:r>
      <w:r>
        <w:rPr>
          <w:rFonts w:ascii="FreeSerif" w:hAnsi="FreeSerif"/>
          <w:sz w:val="28"/>
        </w:rPr>
        <w:t>__________________________________________________</w:t>
      </w:r>
    </w:p>
    <w:p w14:paraId="7D010000">
      <w:pPr>
        <w:widowControl w:val="1"/>
        <w:ind w:firstLine="2835"/>
        <w:jc w:val="both"/>
        <w:rPr>
          <w:rFonts w:ascii="FreeSerif" w:hAnsi="FreeSerif"/>
        </w:rPr>
      </w:pPr>
      <w:r>
        <w:rPr>
          <w:rFonts w:ascii="FreeSerif" w:hAnsi="FreeSerif"/>
        </w:rPr>
        <w:t>(указывается кадастровый номер земельного участка)</w:t>
      </w:r>
    </w:p>
    <w:p w14:paraId="7E010000">
      <w:pPr>
        <w:widowControl w:val="1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адрес земельного </w:t>
      </w:r>
      <w:r>
        <w:rPr>
          <w:rFonts w:ascii="FreeSerif" w:hAnsi="FreeSerif"/>
          <w:sz w:val="28"/>
        </w:rPr>
        <w:t>участка:_</w:t>
      </w:r>
      <w:r>
        <w:rPr>
          <w:rFonts w:ascii="FreeSerif" w:hAnsi="FreeSerif"/>
          <w:sz w:val="28"/>
        </w:rPr>
        <w:t>_____________________________________________</w:t>
      </w:r>
    </w:p>
    <w:p w14:paraId="7F010000">
      <w:pPr>
        <w:widowControl w:val="1"/>
        <w:ind/>
        <w:jc w:val="both"/>
        <w:rPr>
          <w:rFonts w:ascii="FreeSerif" w:hAnsi="FreeSerif"/>
          <w:sz w:val="28"/>
        </w:rPr>
      </w:pPr>
    </w:p>
    <w:p w14:paraId="80010000">
      <w:pPr>
        <w:widowControl w:val="1"/>
        <w:ind/>
        <w:jc w:val="both"/>
        <w:rPr>
          <w:rFonts w:ascii="FreeSerif" w:hAnsi="FreeSerif"/>
          <w:sz w:val="28"/>
        </w:rPr>
      </w:pPr>
    </w:p>
    <w:p w14:paraId="81010000">
      <w:pPr>
        <w:widowControl w:val="1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________________</w:t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 xml:space="preserve">                              ________________\_______________\</w:t>
      </w:r>
    </w:p>
    <w:p w14:paraId="82010000">
      <w:pPr>
        <w:widowControl w:val="1"/>
        <w:ind/>
        <w:jc w:val="both"/>
        <w:rPr>
          <w:rFonts w:ascii="FreeSerif" w:hAnsi="FreeSerif"/>
        </w:rPr>
      </w:pPr>
      <w:r>
        <w:rPr>
          <w:rFonts w:ascii="FreeSerif" w:hAnsi="FreeSerif"/>
          <w:sz w:val="20"/>
        </w:rPr>
        <w:t xml:space="preserve">               дата</w:t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ab/>
      </w:r>
      <w:r>
        <w:rPr>
          <w:rFonts w:ascii="FreeSerif" w:hAnsi="FreeSerif"/>
          <w:sz w:val="20"/>
        </w:rPr>
        <w:t xml:space="preserve"> подпись                         ФИО</w:t>
      </w:r>
    </w:p>
    <w:p w14:paraId="83010000">
      <w:pPr>
        <w:pStyle w:val="Style_7"/>
        <w:widowControl w:val="1"/>
        <w:ind/>
        <w:jc w:val="center"/>
        <w:rPr>
          <w:rFonts w:ascii="FreeSerif" w:hAnsi="FreeSerif"/>
          <w:sz w:val="28"/>
        </w:rPr>
      </w:pPr>
    </w:p>
    <w:p w14:paraId="84010000">
      <w:pPr>
        <w:pStyle w:val="Style_7"/>
        <w:widowControl w:val="1"/>
        <w:ind/>
        <w:jc w:val="center"/>
        <w:rPr>
          <w:rFonts w:ascii="FreeSerif" w:hAnsi="FreeSerif"/>
          <w:sz w:val="28"/>
        </w:rPr>
      </w:pPr>
    </w:p>
    <w:p w14:paraId="85010000">
      <w:pPr>
        <w:pStyle w:val="Style_7"/>
        <w:widowControl w:val="1"/>
        <w:ind/>
        <w:jc w:val="center"/>
        <w:rPr>
          <w:rFonts w:ascii="FreeSerif" w:hAnsi="FreeSerif"/>
          <w:sz w:val="28"/>
        </w:rPr>
      </w:pPr>
    </w:p>
    <w:p w14:paraId="86010000">
      <w:pPr>
        <w:pStyle w:val="Style_7"/>
        <w:widowControl w:val="1"/>
        <w:ind/>
        <w:jc w:val="center"/>
        <w:rPr>
          <w:rFonts w:ascii="FreeSerif" w:hAnsi="FreeSerif"/>
          <w:sz w:val="28"/>
        </w:rPr>
      </w:pPr>
    </w:p>
    <w:p w14:paraId="87010000">
      <w:pPr>
        <w:pStyle w:val="Style_7"/>
        <w:widowControl w:val="1"/>
        <w:ind/>
        <w:jc w:val="center"/>
        <w:rPr>
          <w:rFonts w:ascii="FreeSerif" w:hAnsi="FreeSerif"/>
          <w:sz w:val="28"/>
        </w:rPr>
      </w:pPr>
    </w:p>
    <w:p w14:paraId="88010000">
      <w:pPr>
        <w:widowControl w:val="0"/>
        <w:ind/>
        <w:jc w:val="both"/>
        <w:rPr>
          <w:rFonts w:ascii="FreeSerif" w:hAnsi="FreeSerif"/>
        </w:rPr>
      </w:pPr>
      <w:r>
        <w:rPr>
          <w:rFonts w:ascii="FreeSerif" w:hAnsi="FreeSerif"/>
          <w:sz w:val="28"/>
        </w:rPr>
        <w:t xml:space="preserve">Заместитель главы Ленинградского </w:t>
      </w:r>
    </w:p>
    <w:p w14:paraId="89010000">
      <w:pPr>
        <w:widowControl w:val="0"/>
        <w:ind/>
        <w:jc w:val="both"/>
        <w:rPr>
          <w:rFonts w:ascii="FreeSerif" w:hAnsi="FreeSerif"/>
        </w:rPr>
      </w:pPr>
      <w:r>
        <w:rPr>
          <w:rFonts w:ascii="FreeSerif" w:hAnsi="FreeSerif"/>
          <w:sz w:val="28"/>
        </w:rPr>
        <w:t xml:space="preserve">муниципального округа, начальник </w:t>
      </w:r>
    </w:p>
    <w:p w14:paraId="8A010000">
      <w:pPr>
        <w:widowControl w:val="0"/>
        <w:ind/>
        <w:jc w:val="both"/>
        <w:rPr>
          <w:rFonts w:ascii="FreeSerif" w:hAnsi="FreeSerif"/>
        </w:rPr>
      </w:pPr>
      <w:r>
        <w:rPr>
          <w:rFonts w:ascii="FreeSerif" w:hAnsi="FreeSerif"/>
          <w:sz w:val="28"/>
        </w:rPr>
        <w:t xml:space="preserve">финансового управления администрации                     </w:t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 xml:space="preserve">             С.В. </w:t>
      </w:r>
      <w:r>
        <w:rPr>
          <w:rFonts w:ascii="FreeSerif" w:hAnsi="FreeSerif"/>
          <w:sz w:val="28"/>
        </w:rPr>
        <w:t>Тертица</w:t>
      </w:r>
    </w:p>
    <w:p w14:paraId="8B010000">
      <w:pPr>
        <w:widowControl w:val="1"/>
        <w:ind/>
        <w:jc w:val="center"/>
        <w:rPr>
          <w:b w:val="1"/>
          <w:sz w:val="28"/>
        </w:rPr>
      </w:pPr>
    </w:p>
    <w:p w14:paraId="8C010000">
      <w:pPr>
        <w:widowControl w:val="1"/>
        <w:ind/>
        <w:jc w:val="center"/>
        <w:rPr>
          <w:b w:val="1"/>
          <w:sz w:val="28"/>
        </w:rPr>
      </w:pPr>
    </w:p>
    <w:p w14:paraId="8D010000">
      <w:pPr>
        <w:widowControl w:val="1"/>
        <w:ind/>
        <w:jc w:val="center"/>
        <w:rPr>
          <w:b w:val="1"/>
          <w:sz w:val="28"/>
        </w:rPr>
      </w:pPr>
    </w:p>
    <w:p w14:paraId="8E010000">
      <w:pPr>
        <w:widowControl w:val="1"/>
        <w:ind/>
        <w:jc w:val="center"/>
        <w:rPr>
          <w:b w:val="1"/>
          <w:sz w:val="28"/>
        </w:rPr>
      </w:pPr>
    </w:p>
    <w:p w14:paraId="8F010000">
      <w:pPr>
        <w:widowControl w:val="1"/>
        <w:ind/>
        <w:jc w:val="center"/>
        <w:rPr>
          <w:b w:val="1"/>
          <w:sz w:val="28"/>
        </w:rPr>
      </w:pPr>
    </w:p>
    <w:p w14:paraId="90010000">
      <w:pPr>
        <w:widowControl w:val="1"/>
        <w:ind/>
        <w:jc w:val="center"/>
        <w:rPr>
          <w:b w:val="1"/>
          <w:sz w:val="28"/>
        </w:rPr>
      </w:pPr>
    </w:p>
    <w:p w14:paraId="91010000">
      <w:pPr>
        <w:widowControl w:val="1"/>
        <w:ind/>
        <w:jc w:val="center"/>
        <w:rPr>
          <w:b w:val="1"/>
          <w:sz w:val="28"/>
        </w:rPr>
      </w:pPr>
    </w:p>
    <w:p w14:paraId="92010000">
      <w:pPr>
        <w:widowControl w:val="1"/>
        <w:ind/>
        <w:jc w:val="center"/>
        <w:rPr>
          <w:b w:val="1"/>
          <w:sz w:val="28"/>
        </w:rPr>
      </w:pPr>
    </w:p>
    <w:p w14:paraId="93010000">
      <w:pPr>
        <w:widowControl w:val="1"/>
        <w:ind/>
        <w:jc w:val="center"/>
        <w:rPr>
          <w:b w:val="1"/>
          <w:sz w:val="28"/>
        </w:rPr>
      </w:pPr>
    </w:p>
    <w:p w14:paraId="94010000">
      <w:pPr>
        <w:widowControl w:val="1"/>
        <w:ind/>
        <w:jc w:val="center"/>
        <w:rPr>
          <w:b w:val="1"/>
          <w:sz w:val="28"/>
        </w:rPr>
      </w:pPr>
    </w:p>
    <w:p w14:paraId="95010000">
      <w:pPr>
        <w:widowControl w:val="1"/>
        <w:ind/>
        <w:jc w:val="center"/>
        <w:rPr>
          <w:b w:val="1"/>
          <w:sz w:val="28"/>
        </w:rPr>
      </w:pPr>
    </w:p>
    <w:p w14:paraId="96010000">
      <w:pPr>
        <w:widowControl w:val="1"/>
        <w:ind/>
        <w:jc w:val="center"/>
        <w:rPr>
          <w:b w:val="1"/>
          <w:sz w:val="28"/>
        </w:rPr>
      </w:pPr>
    </w:p>
    <w:p w14:paraId="97010000">
      <w:pPr>
        <w:widowControl w:val="1"/>
        <w:ind/>
        <w:jc w:val="center"/>
        <w:rPr>
          <w:b w:val="1"/>
          <w:sz w:val="28"/>
        </w:rPr>
      </w:pPr>
    </w:p>
    <w:p w14:paraId="98010000">
      <w:pPr>
        <w:widowControl w:val="1"/>
        <w:ind/>
        <w:jc w:val="center"/>
        <w:rPr>
          <w:b w:val="1"/>
          <w:sz w:val="28"/>
        </w:rPr>
      </w:pPr>
    </w:p>
    <w:p w14:paraId="99010000">
      <w:pPr>
        <w:widowControl w:val="1"/>
        <w:ind/>
        <w:jc w:val="center"/>
        <w:rPr>
          <w:b w:val="1"/>
          <w:sz w:val="28"/>
        </w:rPr>
      </w:pPr>
    </w:p>
    <w:p w14:paraId="9A010000">
      <w:pPr>
        <w:widowControl w:val="1"/>
        <w:ind/>
        <w:jc w:val="center"/>
        <w:rPr>
          <w:b w:val="1"/>
          <w:sz w:val="28"/>
        </w:rPr>
      </w:pPr>
    </w:p>
    <w:p w14:paraId="9B010000">
      <w:pPr>
        <w:pStyle w:val="Style_7"/>
        <w:widowControl w:val="1"/>
        <w:ind w:left="6379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Приложение  3</w:t>
      </w:r>
    </w:p>
    <w:p w14:paraId="9C010000">
      <w:pPr>
        <w:pStyle w:val="Style_7"/>
        <w:widowControl w:val="1"/>
        <w:ind w:left="6379"/>
      </w:pPr>
      <w:r>
        <w:rPr>
          <w:rFonts w:ascii="FreeSerif" w:hAnsi="FreeSerif"/>
          <w:sz w:val="28"/>
        </w:rPr>
        <w:t>к Порядку</w:t>
      </w:r>
    </w:p>
    <w:p w14:paraId="9D010000">
      <w:pPr>
        <w:pStyle w:val="Style_7"/>
        <w:widowControl w:val="1"/>
        <w:ind w:left="6379"/>
      </w:pPr>
      <w:r>
        <w:rPr>
          <w:rFonts w:ascii="FreeSerif" w:hAnsi="FreeSerif"/>
          <w:sz w:val="28"/>
        </w:rPr>
        <w:t xml:space="preserve">организации и проведения ярмарок, выставок-ярмарок на территории Ленинградского </w:t>
      </w:r>
    </w:p>
    <w:p w14:paraId="9E010000">
      <w:pPr>
        <w:pStyle w:val="Style_7"/>
        <w:widowControl w:val="1"/>
        <w:ind w:left="6379"/>
      </w:pPr>
      <w:r>
        <w:rPr>
          <w:rFonts w:ascii="FreeSerif" w:hAnsi="FreeSerif"/>
          <w:sz w:val="28"/>
        </w:rPr>
        <w:t>муниципального округа</w:t>
      </w:r>
    </w:p>
    <w:p w14:paraId="9F010000">
      <w:pPr>
        <w:pStyle w:val="Style_8"/>
        <w:widowControl w:val="1"/>
        <w:spacing w:after="0" w:line="240" w:lineRule="auto"/>
        <w:ind w:left="5386"/>
        <w:jc w:val="left"/>
        <w:rPr>
          <w:rFonts w:ascii="FreeSerif" w:hAnsi="FreeSerif"/>
          <w:sz w:val="28"/>
        </w:rPr>
      </w:pPr>
    </w:p>
    <w:p w14:paraId="A0010000">
      <w:pPr>
        <w:pStyle w:val="Style_8"/>
        <w:widowControl w:val="1"/>
        <w:spacing w:after="0" w:line="240" w:lineRule="auto"/>
        <w:ind w:left="5386"/>
        <w:jc w:val="left"/>
        <w:rPr>
          <w:rFonts w:ascii="FreeSerif" w:hAnsi="FreeSerif"/>
          <w:sz w:val="28"/>
        </w:rPr>
      </w:pPr>
    </w:p>
    <w:p w14:paraId="A1010000">
      <w:pPr>
        <w:pStyle w:val="Style_8"/>
        <w:widowControl w:val="1"/>
        <w:spacing w:after="0" w:line="240" w:lineRule="auto"/>
        <w:ind w:left="5386"/>
        <w:jc w:val="left"/>
        <w:rPr>
          <w:rFonts w:ascii="FreeSerif" w:hAnsi="FreeSerif"/>
          <w:sz w:val="28"/>
        </w:rPr>
      </w:pPr>
    </w:p>
    <w:p w14:paraId="A2010000">
      <w:pPr>
        <w:pStyle w:val="Style_8"/>
        <w:widowControl w:val="1"/>
        <w:spacing w:after="0" w:line="240" w:lineRule="auto"/>
        <w:ind w:left="5386"/>
        <w:jc w:val="left"/>
        <w:rPr>
          <w:rFonts w:ascii="FreeSerif" w:hAnsi="FreeSerif"/>
          <w:sz w:val="28"/>
        </w:rPr>
      </w:pPr>
    </w:p>
    <w:p w14:paraId="A3010000">
      <w:pPr>
        <w:widowControl w:val="1"/>
        <w:ind/>
        <w:contextualSpacing w:val="1"/>
        <w:jc w:val="center"/>
        <w:rPr>
          <w:rFonts w:ascii="FreeSerif" w:hAnsi="FreeSerif"/>
        </w:rPr>
      </w:pPr>
      <w:r>
        <w:rPr>
          <w:rFonts w:ascii="FreeSerif" w:hAnsi="FreeSerif"/>
          <w:b w:val="1"/>
          <w:sz w:val="28"/>
        </w:rPr>
        <w:t>Письменное обязательство организатора ярмарки, выставки-ярмарки</w:t>
      </w:r>
    </w:p>
    <w:p w14:paraId="A4010000">
      <w:pPr>
        <w:widowControl w:val="1"/>
        <w:ind w:left="1580"/>
        <w:contextualSpacing w:val="1"/>
        <w:rPr>
          <w:rFonts w:ascii="FreeSerif" w:hAnsi="FreeSerif"/>
          <w:b w:val="1"/>
          <w:sz w:val="28"/>
        </w:rPr>
      </w:pPr>
    </w:p>
    <w:p w14:paraId="A5010000">
      <w:pPr>
        <w:widowControl w:val="1"/>
        <w:ind w:left="1580"/>
        <w:contextualSpacing w:val="1"/>
        <w:rPr>
          <w:rFonts w:ascii="FreeSerif" w:hAnsi="FreeSerif"/>
          <w:b w:val="1"/>
          <w:sz w:val="28"/>
        </w:rPr>
      </w:pPr>
    </w:p>
    <w:p w14:paraId="A6010000">
      <w:pPr>
        <w:widowControl w:val="1"/>
        <w:tabs>
          <w:tab w:leader="underscore" w:pos="5072" w:val="left"/>
          <w:tab w:leader="underscore" w:pos="9315" w:val="left"/>
        </w:tabs>
        <w:ind w:firstLine="629" w:left="80"/>
        <w:contextualSpacing w:val="1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Я______________________________________________________________</w:t>
      </w:r>
    </w:p>
    <w:p w14:paraId="A7010000">
      <w:pPr>
        <w:widowControl w:val="1"/>
        <w:ind w:firstLine="142"/>
        <w:contextualSpacing w:val="1"/>
        <w:rPr>
          <w:rFonts w:ascii="FreeSerif" w:hAnsi="FreeSerif"/>
        </w:rPr>
      </w:pPr>
      <w:r>
        <w:rPr>
          <w:rFonts w:ascii="FreeSerif" w:hAnsi="FreeSerif"/>
          <w:sz w:val="22"/>
        </w:rPr>
        <w:t xml:space="preserve"> </w:t>
      </w:r>
      <w:r>
        <w:rPr>
          <w:rFonts w:ascii="FreeSerif" w:hAnsi="FreeSerif"/>
          <w:sz w:val="22"/>
        </w:rPr>
        <w:t>(указывается ФИО (наименование для юридических лиц) организатора ярмарки, выставки-ярмарки)</w:t>
      </w:r>
    </w:p>
    <w:p w14:paraId="A8010000">
      <w:pPr>
        <w:widowControl w:val="1"/>
        <w:ind w:left="80"/>
        <w:contextualSpacing w:val="1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настоящим гарантирую оборудование территории планируемой ярмарки, выставки-</w:t>
      </w:r>
      <w:r>
        <w:rPr>
          <w:rFonts w:ascii="FreeSerif" w:hAnsi="FreeSerif"/>
          <w:sz w:val="28"/>
        </w:rPr>
        <w:t>ярмарки  по</w:t>
      </w:r>
      <w:r>
        <w:rPr>
          <w:rFonts w:ascii="FreeSerif" w:hAnsi="FreeSerif"/>
          <w:sz w:val="28"/>
        </w:rPr>
        <w:t xml:space="preserve"> адресу:______________________</w:t>
      </w:r>
      <w:r>
        <w:rPr>
          <w:rFonts w:ascii="FreeSerif" w:hAnsi="FreeSerif"/>
          <w:sz w:val="28"/>
        </w:rPr>
        <w:t>__________________</w:t>
      </w:r>
      <w:r>
        <w:rPr>
          <w:rFonts w:ascii="FreeSerif" w:hAnsi="FreeSerif"/>
          <w:sz w:val="28"/>
        </w:rPr>
        <w:t>_____________________</w:t>
      </w:r>
    </w:p>
    <w:p w14:paraId="A9010000">
      <w:pPr>
        <w:widowControl w:val="1"/>
        <w:ind w:left="80"/>
        <w:contextualSpacing w:val="1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____________________________________</w:t>
      </w:r>
      <w:r>
        <w:rPr>
          <w:rFonts w:ascii="FreeSerif" w:hAnsi="FreeSerif"/>
          <w:sz w:val="28"/>
        </w:rPr>
        <w:t>_______________________________</w:t>
      </w:r>
    </w:p>
    <w:p w14:paraId="AA010000">
      <w:pPr>
        <w:widowControl w:val="1"/>
        <w:ind w:left="2720"/>
        <w:contextualSpacing w:val="1"/>
        <w:rPr>
          <w:rFonts w:ascii="FreeSerif" w:hAnsi="FreeSerif"/>
        </w:rPr>
      </w:pPr>
      <w:r>
        <w:rPr>
          <w:rFonts w:ascii="FreeSerif" w:hAnsi="FreeSerif"/>
        </w:rPr>
        <w:t>(указывается адрес проведения ярмарки, выставки-ярмарки)</w:t>
      </w:r>
    </w:p>
    <w:p w14:paraId="AB010000">
      <w:pPr>
        <w:widowControl w:val="1"/>
        <w:ind w:left="80"/>
        <w:contextualSpacing w:val="1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подъездами для погрузочно-разгрузочных работ.</w:t>
      </w:r>
    </w:p>
    <w:p w14:paraId="AC010000">
      <w:pPr>
        <w:widowControl w:val="1"/>
        <w:tabs>
          <w:tab w:leader="none" w:pos="7698" w:val="left"/>
        </w:tabs>
        <w:ind w:left="800"/>
        <w:contextualSpacing w:val="1"/>
        <w:rPr>
          <w:rFonts w:ascii="FreeSerif" w:hAnsi="FreeSerif"/>
          <w:sz w:val="28"/>
        </w:rPr>
      </w:pPr>
    </w:p>
    <w:p w14:paraId="AD010000">
      <w:pPr>
        <w:widowControl w:val="1"/>
        <w:tabs>
          <w:tab w:leader="none" w:pos="7698" w:val="left"/>
        </w:tabs>
        <w:ind w:left="800"/>
        <w:contextualSpacing w:val="1"/>
        <w:rPr>
          <w:rFonts w:ascii="FreeSerif" w:hAnsi="FreeSerif"/>
        </w:rPr>
      </w:pPr>
      <w:r>
        <w:rPr>
          <w:rFonts w:ascii="FreeSerif" w:hAnsi="FreeSerif"/>
        </w:rPr>
        <w:t>______________</w:t>
      </w:r>
      <w:r>
        <w:rPr>
          <w:rFonts w:ascii="FreeSerif" w:hAnsi="FreeSerif"/>
        </w:rPr>
        <w:tab/>
      </w:r>
      <w:r>
        <w:rPr>
          <w:rFonts w:ascii="FreeSerif" w:hAnsi="FreeSerif"/>
        </w:rPr>
        <w:t>___</w:t>
      </w:r>
      <w:r>
        <w:rPr>
          <w:rFonts w:ascii="FreeSerif" w:hAnsi="FreeSerif"/>
        </w:rPr>
        <w:t>____________</w:t>
      </w:r>
    </w:p>
    <w:p w14:paraId="AE010000">
      <w:pPr>
        <w:widowControl w:val="1"/>
        <w:tabs>
          <w:tab w:leader="none" w:pos="7698" w:val="left"/>
        </w:tabs>
        <w:ind w:left="800"/>
        <w:contextualSpacing w:val="1"/>
        <w:rPr>
          <w:rFonts w:ascii="FreeSerif" w:hAnsi="FreeSerif"/>
        </w:rPr>
      </w:pPr>
      <w:r>
        <w:rPr>
          <w:rFonts w:ascii="FreeSerif" w:hAnsi="FreeSerif"/>
        </w:rPr>
        <w:t xml:space="preserve">      дата</w:t>
      </w:r>
      <w:r>
        <w:rPr>
          <w:rFonts w:ascii="FreeSerif" w:hAnsi="FreeSerif"/>
        </w:rPr>
        <w:tab/>
      </w:r>
      <w:r>
        <w:rPr>
          <w:rFonts w:ascii="FreeSerif" w:hAnsi="FreeSerif"/>
        </w:rPr>
        <w:t xml:space="preserve">         подпись</w:t>
      </w:r>
    </w:p>
    <w:p w14:paraId="AF010000">
      <w:pPr>
        <w:widowControl w:val="1"/>
        <w:ind/>
        <w:jc w:val="both"/>
        <w:rPr>
          <w:rFonts w:ascii="FreeSerif" w:hAnsi="FreeSerif"/>
        </w:rPr>
      </w:pPr>
    </w:p>
    <w:p w14:paraId="B0010000">
      <w:pPr>
        <w:pStyle w:val="Style_7"/>
        <w:widowControl w:val="1"/>
        <w:ind/>
        <w:jc w:val="center"/>
        <w:rPr>
          <w:rFonts w:ascii="FreeSerif" w:hAnsi="FreeSerif"/>
          <w:sz w:val="28"/>
        </w:rPr>
      </w:pPr>
    </w:p>
    <w:p w14:paraId="B1010000">
      <w:pPr>
        <w:pStyle w:val="Style_7"/>
        <w:widowControl w:val="1"/>
        <w:ind/>
        <w:jc w:val="center"/>
        <w:rPr>
          <w:rFonts w:ascii="FreeSerif" w:hAnsi="FreeSerif"/>
          <w:sz w:val="28"/>
        </w:rPr>
      </w:pPr>
    </w:p>
    <w:p w14:paraId="B2010000">
      <w:pPr>
        <w:pStyle w:val="Style_7"/>
        <w:widowControl w:val="1"/>
        <w:ind/>
        <w:jc w:val="center"/>
        <w:rPr>
          <w:rFonts w:ascii="FreeSerif" w:hAnsi="FreeSerif"/>
          <w:sz w:val="28"/>
        </w:rPr>
      </w:pPr>
    </w:p>
    <w:p w14:paraId="B3010000">
      <w:pPr>
        <w:widowControl w:val="0"/>
        <w:ind/>
        <w:jc w:val="both"/>
        <w:rPr>
          <w:rFonts w:ascii="FreeSerif" w:hAnsi="FreeSerif"/>
        </w:rPr>
      </w:pPr>
      <w:r>
        <w:rPr>
          <w:rFonts w:ascii="FreeSerif" w:hAnsi="FreeSerif"/>
          <w:sz w:val="28"/>
        </w:rPr>
        <w:t xml:space="preserve">Заместитель главы Ленинградского </w:t>
      </w:r>
    </w:p>
    <w:p w14:paraId="B4010000">
      <w:pPr>
        <w:widowControl w:val="0"/>
        <w:ind/>
        <w:jc w:val="both"/>
        <w:rPr>
          <w:rFonts w:ascii="FreeSerif" w:hAnsi="FreeSerif"/>
        </w:rPr>
      </w:pPr>
      <w:r>
        <w:rPr>
          <w:rFonts w:ascii="FreeSerif" w:hAnsi="FreeSerif"/>
          <w:sz w:val="28"/>
        </w:rPr>
        <w:t xml:space="preserve">муниципального округа, начальник </w:t>
      </w:r>
    </w:p>
    <w:p w14:paraId="B5010000">
      <w:r>
        <w:rPr>
          <w:rFonts w:ascii="FreeSerif" w:hAnsi="FreeSerif"/>
          <w:sz w:val="28"/>
        </w:rPr>
        <w:t xml:space="preserve">финансового управления администрации                     </w:t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 xml:space="preserve">          С.В. </w:t>
      </w:r>
      <w:r>
        <w:rPr>
          <w:rFonts w:ascii="FreeSerif" w:hAnsi="FreeSerif"/>
          <w:sz w:val="28"/>
        </w:rPr>
        <w:t>Тертица</w:t>
      </w:r>
    </w:p>
    <w:p w14:paraId="B6010000">
      <w:pPr>
        <w:widowControl w:val="1"/>
        <w:ind/>
        <w:jc w:val="center"/>
        <w:rPr>
          <w:b w:val="1"/>
          <w:sz w:val="28"/>
        </w:rPr>
      </w:pPr>
    </w:p>
    <w:p w14:paraId="B7010000">
      <w:pPr>
        <w:widowControl w:val="1"/>
        <w:ind/>
        <w:jc w:val="center"/>
        <w:rPr>
          <w:b w:val="1"/>
          <w:sz w:val="28"/>
        </w:rPr>
      </w:pPr>
    </w:p>
    <w:p w14:paraId="B8010000">
      <w:pPr>
        <w:widowControl w:val="1"/>
        <w:ind/>
        <w:jc w:val="center"/>
        <w:rPr>
          <w:b w:val="1"/>
          <w:sz w:val="28"/>
        </w:rPr>
      </w:pPr>
    </w:p>
    <w:p w14:paraId="B9010000">
      <w:pPr>
        <w:widowControl w:val="1"/>
        <w:ind/>
        <w:jc w:val="center"/>
        <w:rPr>
          <w:b w:val="1"/>
          <w:sz w:val="28"/>
        </w:rPr>
      </w:pPr>
    </w:p>
    <w:p w14:paraId="BA010000">
      <w:pPr>
        <w:widowControl w:val="1"/>
        <w:ind/>
        <w:jc w:val="center"/>
        <w:rPr>
          <w:b w:val="1"/>
          <w:sz w:val="28"/>
        </w:rPr>
      </w:pPr>
    </w:p>
    <w:p w14:paraId="BB010000">
      <w:pPr>
        <w:widowControl w:val="1"/>
        <w:ind/>
        <w:jc w:val="center"/>
        <w:rPr>
          <w:b w:val="1"/>
          <w:sz w:val="28"/>
        </w:rPr>
      </w:pPr>
    </w:p>
    <w:p w14:paraId="BC010000">
      <w:pPr>
        <w:widowControl w:val="1"/>
        <w:ind/>
        <w:jc w:val="center"/>
        <w:rPr>
          <w:b w:val="1"/>
          <w:sz w:val="28"/>
        </w:rPr>
      </w:pPr>
    </w:p>
    <w:p w14:paraId="BD010000">
      <w:pPr>
        <w:widowControl w:val="1"/>
        <w:ind/>
        <w:jc w:val="center"/>
        <w:rPr>
          <w:b w:val="1"/>
          <w:sz w:val="28"/>
        </w:rPr>
      </w:pPr>
    </w:p>
    <w:p w14:paraId="BE010000">
      <w:pPr>
        <w:widowControl w:val="1"/>
        <w:ind/>
        <w:jc w:val="center"/>
        <w:rPr>
          <w:b w:val="1"/>
          <w:sz w:val="28"/>
        </w:rPr>
      </w:pPr>
    </w:p>
    <w:p w14:paraId="BF010000">
      <w:pPr>
        <w:widowControl w:val="1"/>
        <w:ind/>
        <w:jc w:val="center"/>
        <w:rPr>
          <w:b w:val="1"/>
          <w:sz w:val="28"/>
        </w:rPr>
      </w:pPr>
    </w:p>
    <w:p w14:paraId="C0010000">
      <w:pPr>
        <w:widowControl w:val="1"/>
        <w:ind/>
        <w:jc w:val="center"/>
        <w:rPr>
          <w:b w:val="1"/>
          <w:sz w:val="28"/>
        </w:rPr>
      </w:pPr>
    </w:p>
    <w:p w14:paraId="C1010000">
      <w:pPr>
        <w:widowControl w:val="1"/>
        <w:ind/>
        <w:jc w:val="center"/>
        <w:rPr>
          <w:b w:val="1"/>
          <w:sz w:val="28"/>
        </w:rPr>
      </w:pPr>
    </w:p>
    <w:p w14:paraId="C2010000">
      <w:pPr>
        <w:widowControl w:val="1"/>
        <w:ind/>
        <w:jc w:val="center"/>
        <w:rPr>
          <w:b w:val="1"/>
          <w:sz w:val="28"/>
        </w:rPr>
      </w:pPr>
    </w:p>
    <w:p w14:paraId="C3010000">
      <w:pPr>
        <w:widowControl w:val="1"/>
        <w:ind/>
        <w:jc w:val="center"/>
        <w:rPr>
          <w:b w:val="1"/>
          <w:sz w:val="28"/>
        </w:rPr>
      </w:pPr>
    </w:p>
    <w:p w14:paraId="C4010000">
      <w:pPr>
        <w:widowControl w:val="1"/>
        <w:ind/>
        <w:jc w:val="center"/>
        <w:rPr>
          <w:b w:val="1"/>
          <w:sz w:val="28"/>
        </w:rPr>
      </w:pPr>
    </w:p>
    <w:p w14:paraId="C5010000">
      <w:pPr>
        <w:widowControl w:val="1"/>
        <w:ind/>
        <w:jc w:val="center"/>
        <w:rPr>
          <w:b w:val="1"/>
          <w:sz w:val="28"/>
        </w:rPr>
      </w:pPr>
    </w:p>
    <w:p w14:paraId="C6010000">
      <w:pPr>
        <w:widowControl w:val="1"/>
        <w:ind/>
        <w:jc w:val="center"/>
        <w:rPr>
          <w:b w:val="1"/>
          <w:sz w:val="28"/>
        </w:rPr>
      </w:pPr>
    </w:p>
    <w:p w14:paraId="C7010000">
      <w:pPr>
        <w:pStyle w:val="Style_7"/>
        <w:widowControl w:val="1"/>
        <w:ind w:firstLine="2" w:left="6094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Приложение  4</w:t>
      </w:r>
    </w:p>
    <w:p w14:paraId="C8010000">
      <w:pPr>
        <w:pStyle w:val="Style_7"/>
        <w:widowControl w:val="1"/>
        <w:ind w:firstLine="2" w:left="6094"/>
      </w:pPr>
      <w:r>
        <w:rPr>
          <w:rFonts w:ascii="FreeSerif" w:hAnsi="FreeSerif"/>
          <w:sz w:val="28"/>
        </w:rPr>
        <w:t>к Порядку</w:t>
      </w:r>
    </w:p>
    <w:p w14:paraId="C9010000">
      <w:pPr>
        <w:pStyle w:val="Style_7"/>
        <w:widowControl w:val="1"/>
        <w:ind w:firstLine="2" w:left="6094"/>
      </w:pPr>
      <w:r>
        <w:rPr>
          <w:rFonts w:ascii="FreeSerif" w:hAnsi="FreeSerif"/>
          <w:sz w:val="28"/>
        </w:rPr>
        <w:t xml:space="preserve">организации и проведения ярмарок, выставок-ярмарок на территории Ленинградского муниципального округа </w:t>
      </w:r>
    </w:p>
    <w:p w14:paraId="CA010000">
      <w:pPr>
        <w:pStyle w:val="Style_8"/>
        <w:widowControl w:val="1"/>
        <w:spacing w:after="0" w:line="240" w:lineRule="auto"/>
        <w:ind w:firstLine="2" w:left="5386"/>
        <w:jc w:val="left"/>
        <w:rPr>
          <w:rFonts w:ascii="FreeSerif" w:hAnsi="FreeSerif"/>
          <w:sz w:val="28"/>
        </w:rPr>
      </w:pPr>
    </w:p>
    <w:p w14:paraId="CB010000">
      <w:pPr>
        <w:pStyle w:val="Style_8"/>
        <w:widowControl w:val="1"/>
        <w:spacing w:after="0" w:line="240" w:lineRule="auto"/>
        <w:ind w:firstLine="2" w:left="5386"/>
        <w:jc w:val="left"/>
        <w:rPr>
          <w:rFonts w:ascii="FreeSerif" w:hAnsi="FreeSerif"/>
          <w:sz w:val="28"/>
        </w:rPr>
      </w:pPr>
    </w:p>
    <w:p w14:paraId="CC010000">
      <w:pPr>
        <w:pStyle w:val="Style_8"/>
        <w:widowControl w:val="1"/>
        <w:spacing w:after="0" w:line="240" w:lineRule="auto"/>
        <w:ind w:hanging="140" w:left="6236"/>
        <w:jc w:val="left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Главе Ленинградского</w:t>
      </w:r>
    </w:p>
    <w:p w14:paraId="CD010000">
      <w:pPr>
        <w:pStyle w:val="Style_8"/>
        <w:widowControl w:val="1"/>
        <w:spacing w:after="0" w:line="240" w:lineRule="auto"/>
        <w:ind w:hanging="140" w:left="6236"/>
        <w:jc w:val="left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муниципального округа </w:t>
      </w:r>
    </w:p>
    <w:p w14:paraId="CE010000">
      <w:pPr>
        <w:pStyle w:val="Style_8"/>
        <w:widowControl w:val="1"/>
        <w:spacing w:after="0" w:line="240" w:lineRule="auto"/>
        <w:ind w:hanging="140" w:left="6236"/>
        <w:jc w:val="left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________________________</w:t>
      </w:r>
    </w:p>
    <w:p w14:paraId="CF010000">
      <w:pPr>
        <w:pStyle w:val="Style_8"/>
        <w:widowControl w:val="1"/>
        <w:spacing w:after="0" w:line="240" w:lineRule="auto"/>
        <w:ind w:hanging="140" w:left="6236"/>
        <w:jc w:val="left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________________________</w:t>
      </w:r>
    </w:p>
    <w:p w14:paraId="D0010000">
      <w:pPr>
        <w:widowControl w:val="1"/>
        <w:ind w:left="40" w:right="207"/>
        <w:contextualSpacing w:val="1"/>
        <w:rPr>
          <w:sz w:val="28"/>
        </w:rPr>
      </w:pPr>
    </w:p>
    <w:p w14:paraId="D1010000">
      <w:pPr>
        <w:widowControl w:val="1"/>
        <w:ind w:left="40" w:right="207"/>
        <w:contextualSpacing w:val="1"/>
        <w:rPr>
          <w:sz w:val="28"/>
        </w:rPr>
      </w:pPr>
    </w:p>
    <w:p w14:paraId="D2010000">
      <w:pPr>
        <w:widowControl w:val="1"/>
        <w:ind w:left="40" w:right="207"/>
        <w:contextualSpacing w:val="1"/>
        <w:rPr>
          <w:sz w:val="28"/>
        </w:rPr>
      </w:pPr>
    </w:p>
    <w:p w14:paraId="D3010000">
      <w:pPr>
        <w:pStyle w:val="Style_7"/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ЗАЯВЛЕНИЕ </w:t>
      </w:r>
    </w:p>
    <w:p w14:paraId="D4010000">
      <w:pPr>
        <w:pStyle w:val="Style_7"/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продлении срока проведения ярмарки, выставки-ярмарки </w:t>
      </w:r>
    </w:p>
    <w:p w14:paraId="D5010000">
      <w:pPr>
        <w:pStyle w:val="Style_7"/>
        <w:widowControl w:val="1"/>
        <w:ind/>
        <w:jc w:val="center"/>
        <w:rPr>
          <w:b w:val="1"/>
          <w:sz w:val="28"/>
        </w:rPr>
      </w:pPr>
    </w:p>
    <w:p w14:paraId="D6010000">
      <w:pPr>
        <w:pStyle w:val="Style_7"/>
        <w:widowControl w:val="1"/>
        <w:ind/>
        <w:jc w:val="center"/>
        <w:rPr>
          <w:b w:val="1"/>
          <w:sz w:val="28"/>
        </w:rPr>
      </w:pPr>
    </w:p>
    <w:p w14:paraId="D7010000">
      <w:pPr>
        <w:pStyle w:val="Style_7"/>
        <w:widowControl w:val="1"/>
        <w:ind/>
        <w:jc w:val="center"/>
        <w:rPr>
          <w:b w:val="1"/>
          <w:sz w:val="28"/>
        </w:rPr>
      </w:pPr>
    </w:p>
    <w:p w14:paraId="D8010000">
      <w:pPr>
        <w:pStyle w:val="Style_7"/>
        <w:widowControl w:val="1"/>
        <w:ind w:firstLine="709"/>
        <w:jc w:val="center"/>
      </w:pPr>
      <w:r>
        <w:rPr>
          <w:sz w:val="28"/>
        </w:rPr>
        <w:t>Заявитель___________________________________________________</w:t>
      </w:r>
      <w:r>
        <w:rPr>
          <w:sz w:val="28"/>
        </w:rPr>
        <w:t>_</w:t>
      </w:r>
      <w:r>
        <w:rPr>
          <w:sz w:val="28"/>
        </w:rPr>
        <w:t>_</w:t>
      </w:r>
      <w:r>
        <w:t xml:space="preserve"> (наименование хозяйствующего субъекта)</w:t>
      </w:r>
    </w:p>
    <w:p w14:paraId="D9010000">
      <w:pPr>
        <w:pStyle w:val="Style_7"/>
        <w:rPr>
          <w:sz w:val="28"/>
        </w:rPr>
      </w:pPr>
      <w:r>
        <w:rPr>
          <w:sz w:val="28"/>
        </w:rPr>
        <w:t>Юридический а</w:t>
      </w:r>
      <w:r>
        <w:rPr>
          <w:sz w:val="28"/>
        </w:rPr>
        <w:t>дрес ___</w:t>
      </w:r>
      <w:r>
        <w:rPr>
          <w:sz w:val="28"/>
        </w:rPr>
        <w:t>_______________________________</w:t>
      </w:r>
      <w:r>
        <w:rPr>
          <w:sz w:val="28"/>
        </w:rPr>
        <w:t xml:space="preserve">________________ </w:t>
      </w:r>
    </w:p>
    <w:p w14:paraId="DA010000">
      <w:pPr>
        <w:pStyle w:val="Style_7"/>
        <w:rPr>
          <w:color w:val="000000"/>
          <w:sz w:val="28"/>
        </w:rPr>
      </w:pPr>
      <w:r>
        <w:rPr>
          <w:color w:val="000000"/>
          <w:sz w:val="28"/>
        </w:rPr>
        <w:t xml:space="preserve">Ф.И.О. руководителя </w:t>
      </w:r>
      <w:r>
        <w:rPr>
          <w:color w:val="000000"/>
          <w:sz w:val="28"/>
        </w:rPr>
        <w:t>___________________________</w:t>
      </w:r>
      <w:r>
        <w:rPr>
          <w:color w:val="000000"/>
          <w:sz w:val="28"/>
        </w:rPr>
        <w:t>___________</w:t>
      </w:r>
      <w:r>
        <w:rPr>
          <w:color w:val="000000"/>
          <w:sz w:val="28"/>
        </w:rPr>
        <w:t>_</w:t>
      </w:r>
      <w:r>
        <w:rPr>
          <w:color w:val="000000"/>
          <w:sz w:val="28"/>
        </w:rPr>
        <w:t>__________</w:t>
      </w:r>
    </w:p>
    <w:p w14:paraId="DB010000">
      <w:pPr>
        <w:pStyle w:val="Style_7"/>
        <w:rPr>
          <w:color w:val="000000"/>
          <w:sz w:val="28"/>
        </w:rPr>
      </w:pPr>
      <w:r>
        <w:rPr>
          <w:color w:val="000000"/>
          <w:sz w:val="28"/>
        </w:rPr>
        <w:t>ИНН _____________________, контактный номер телефона ______</w:t>
      </w:r>
      <w:r>
        <w:rPr>
          <w:color w:val="000000"/>
          <w:sz w:val="28"/>
        </w:rPr>
        <w:t>____</w:t>
      </w:r>
      <w:r>
        <w:rPr>
          <w:color w:val="000000"/>
          <w:sz w:val="28"/>
        </w:rPr>
        <w:t>____</w:t>
      </w:r>
      <w:r>
        <w:rPr>
          <w:color w:val="000000"/>
          <w:sz w:val="28"/>
        </w:rPr>
        <w:t xml:space="preserve">__ </w:t>
      </w:r>
    </w:p>
    <w:p w14:paraId="DC010000">
      <w:pPr>
        <w:pStyle w:val="Style_7"/>
        <w:widowControl w:val="1"/>
        <w:ind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ОГРН _______________________________________________________________ </w:t>
      </w:r>
      <w:r>
        <w:rPr>
          <w:color w:val="000000"/>
          <w:sz w:val="28"/>
        </w:rPr>
        <w:t xml:space="preserve">                                    </w:t>
      </w:r>
      <w:r>
        <w:rPr>
          <w:color w:val="000000"/>
          <w:sz w:val="28"/>
        </w:rPr>
        <w:t xml:space="preserve">   </w:t>
      </w:r>
      <w:r>
        <w:rPr>
          <w:color w:val="000000"/>
        </w:rPr>
        <w:t>(</w:t>
      </w:r>
      <w:r>
        <w:rPr>
          <w:color w:val="000000"/>
        </w:rPr>
        <w:t>номер, дата, кем присвоен)</w:t>
      </w:r>
    </w:p>
    <w:p w14:paraId="DD010000">
      <w:pPr>
        <w:pStyle w:val="Style_7"/>
        <w:widowControl w:val="1"/>
        <w:ind/>
        <w:jc w:val="both"/>
        <w:rPr>
          <w:color w:val="000000"/>
        </w:rPr>
      </w:pPr>
      <w:r>
        <w:rPr>
          <w:color w:val="000000"/>
          <w:sz w:val="28"/>
        </w:rPr>
        <w:t>А</w:t>
      </w:r>
      <w:r>
        <w:rPr>
          <w:color w:val="000000"/>
          <w:sz w:val="28"/>
        </w:rPr>
        <w:t>дрес электронной почты: ____________________________________</w:t>
      </w:r>
      <w:r>
        <w:rPr>
          <w:color w:val="000000"/>
          <w:sz w:val="28"/>
        </w:rPr>
        <w:t>_____</w:t>
      </w:r>
      <w:r>
        <w:rPr>
          <w:color w:val="000000"/>
          <w:sz w:val="28"/>
        </w:rPr>
        <w:t>____</w:t>
      </w:r>
    </w:p>
    <w:p w14:paraId="DE010000">
      <w:pPr>
        <w:pStyle w:val="Style_7"/>
        <w:widowControl w:val="1"/>
        <w:ind/>
        <w:jc w:val="both"/>
        <w:rPr>
          <w:color w:val="000000"/>
          <w:sz w:val="28"/>
        </w:rPr>
      </w:pPr>
    </w:p>
    <w:p w14:paraId="DF010000">
      <w:pPr>
        <w:pStyle w:val="Style_7"/>
        <w:widowControl w:val="1"/>
        <w:ind w:firstLine="709"/>
        <w:jc w:val="both"/>
        <w:rPr>
          <w:color w:val="000000"/>
        </w:rPr>
      </w:pPr>
      <w:r>
        <w:rPr>
          <w:color w:val="000000"/>
          <w:sz w:val="28"/>
        </w:rPr>
        <w:t>Прошу Вас рассмотреть возможность продления срока проведения ярмарки, выставки-ярмарки на территории Ленинградского муниципального округа</w:t>
      </w:r>
      <w:r>
        <w:rPr>
          <w:color w:val="000000"/>
        </w:rPr>
        <w:t xml:space="preserve"> ____________</w:t>
      </w:r>
      <w:r>
        <w:rPr>
          <w:color w:val="000000"/>
        </w:rPr>
        <w:t>_______________________________</w:t>
      </w:r>
      <w:r>
        <w:rPr>
          <w:color w:val="000000"/>
        </w:rPr>
        <w:t>___________________________</w:t>
      </w:r>
      <w:r>
        <w:rPr>
          <w:color w:val="000000"/>
        </w:rPr>
        <w:t>__</w:t>
      </w:r>
    </w:p>
    <w:p w14:paraId="E0010000">
      <w:pPr>
        <w:pStyle w:val="Style_7"/>
        <w:widowControl w:val="1"/>
        <w:ind/>
        <w:jc w:val="center"/>
        <w:rPr>
          <w:color w:val="000000"/>
          <w:sz w:val="28"/>
        </w:rPr>
      </w:pPr>
      <w:r>
        <w:rPr>
          <w:color w:val="000000"/>
          <w:sz w:val="28"/>
        </w:rPr>
        <w:t>С</w:t>
      </w:r>
      <w:r>
        <w:rPr>
          <w:color w:val="000000"/>
          <w:sz w:val="28"/>
        </w:rPr>
        <w:t>пеци</w:t>
      </w:r>
      <w:r>
        <w:rPr>
          <w:color w:val="000000"/>
          <w:sz w:val="28"/>
        </w:rPr>
        <w:t>ализация ______________________</w:t>
      </w:r>
      <w:r>
        <w:rPr>
          <w:color w:val="000000"/>
          <w:sz w:val="28"/>
        </w:rPr>
        <w:t>________________________</w:t>
      </w:r>
      <w:r>
        <w:rPr>
          <w:color w:val="000000"/>
          <w:sz w:val="28"/>
        </w:rPr>
        <w:t>__</w:t>
      </w:r>
      <w:r>
        <w:rPr>
          <w:color w:val="000000"/>
          <w:sz w:val="28"/>
        </w:rPr>
        <w:t>____</w:t>
      </w:r>
      <w:r>
        <w:rPr>
          <w:color w:val="000000"/>
          <w:sz w:val="28"/>
        </w:rPr>
        <w:t>__</w:t>
      </w:r>
      <w:r>
        <w:rPr>
          <w:color w:val="000000"/>
          <w:sz w:val="28"/>
        </w:rPr>
        <w:t xml:space="preserve"> </w:t>
      </w:r>
    </w:p>
    <w:p w14:paraId="E1010000">
      <w:pPr>
        <w:pStyle w:val="Style_7"/>
        <w:widowControl w:val="1"/>
        <w:ind/>
        <w:jc w:val="center"/>
        <w:rPr>
          <w:sz w:val="28"/>
        </w:rPr>
      </w:pPr>
      <w:r>
        <w:rPr>
          <w:color w:val="000000"/>
          <w:sz w:val="28"/>
        </w:rPr>
        <w:t>В</w:t>
      </w:r>
      <w:r>
        <w:rPr>
          <w:color w:val="000000"/>
          <w:sz w:val="28"/>
        </w:rPr>
        <w:t xml:space="preserve">ид реализуемой продукции ___________________________________________ </w:t>
      </w:r>
      <w:r>
        <w:rPr>
          <w:color w:val="000000"/>
        </w:rPr>
        <w:t>(продовольственные, непродовольственные товары</w:t>
      </w:r>
      <w:r>
        <w:t>, оказание каких-либо видов услуг)</w:t>
      </w:r>
    </w:p>
    <w:p w14:paraId="E2010000">
      <w:pPr>
        <w:pStyle w:val="Style_7"/>
        <w:widowControl w:val="1"/>
        <w:ind/>
        <w:jc w:val="both"/>
        <w:rPr>
          <w:sz w:val="28"/>
        </w:rPr>
      </w:pPr>
      <w:r>
        <w:rPr>
          <w:sz w:val="28"/>
        </w:rPr>
        <w:t>Место проведения: ___________________________________</w:t>
      </w:r>
      <w:r>
        <w:rPr>
          <w:sz w:val="28"/>
        </w:rPr>
        <w:t>____</w:t>
      </w:r>
      <w:r>
        <w:rPr>
          <w:sz w:val="28"/>
        </w:rPr>
        <w:t>___</w:t>
      </w:r>
      <w:r>
        <w:rPr>
          <w:sz w:val="28"/>
        </w:rPr>
        <w:t>_</w:t>
      </w:r>
      <w:r>
        <w:rPr>
          <w:sz w:val="28"/>
        </w:rPr>
        <w:t>___</w:t>
      </w:r>
      <w:r>
        <w:rPr>
          <w:sz w:val="28"/>
        </w:rPr>
        <w:t>_____</w:t>
      </w:r>
    </w:p>
    <w:p w14:paraId="E3010000">
      <w:pPr>
        <w:pStyle w:val="Style_7"/>
        <w:widowControl w:val="1"/>
        <w:ind/>
        <w:jc w:val="both"/>
        <w:rPr>
          <w:sz w:val="28"/>
        </w:rPr>
      </w:pPr>
      <w:r>
        <w:rPr>
          <w:sz w:val="28"/>
        </w:rPr>
        <w:t>Срок проведения _________________________________________</w:t>
      </w:r>
      <w:r>
        <w:rPr>
          <w:sz w:val="28"/>
        </w:rPr>
        <w:t>_____</w:t>
      </w:r>
      <w:r>
        <w:rPr>
          <w:sz w:val="28"/>
        </w:rPr>
        <w:t xml:space="preserve">_______ </w:t>
      </w:r>
    </w:p>
    <w:p w14:paraId="E4010000">
      <w:pPr>
        <w:pStyle w:val="Style_7"/>
        <w:widowControl w:val="1"/>
        <w:ind/>
        <w:jc w:val="both"/>
        <w:rPr>
          <w:sz w:val="28"/>
        </w:rPr>
      </w:pPr>
      <w:r>
        <w:rPr>
          <w:sz w:val="28"/>
        </w:rPr>
        <w:t>Количество торговых мест _______________________________</w:t>
      </w:r>
      <w:r>
        <w:rPr>
          <w:sz w:val="28"/>
        </w:rPr>
        <w:t>_____</w:t>
      </w:r>
      <w:r>
        <w:rPr>
          <w:sz w:val="28"/>
        </w:rPr>
        <w:t xml:space="preserve">_________ </w:t>
      </w:r>
    </w:p>
    <w:p w14:paraId="E5010000">
      <w:pPr>
        <w:pStyle w:val="Style_7"/>
        <w:widowControl w:val="1"/>
        <w:ind w:firstLine="709"/>
        <w:jc w:val="right"/>
        <w:rPr>
          <w:sz w:val="28"/>
        </w:rPr>
      </w:pPr>
    </w:p>
    <w:p w14:paraId="E6010000">
      <w:pPr>
        <w:pStyle w:val="Style_7"/>
        <w:widowControl w:val="1"/>
        <w:ind w:hanging="142"/>
        <w:jc w:val="right"/>
        <w:rPr>
          <w:sz w:val="28"/>
        </w:rPr>
      </w:pPr>
      <w:r>
        <w:rPr>
          <w:sz w:val="28"/>
        </w:rPr>
        <w:t>О принятом решении прошу уведомить _________________</w:t>
      </w:r>
      <w:r>
        <w:rPr>
          <w:sz w:val="28"/>
        </w:rPr>
        <w:t>_______</w:t>
      </w:r>
      <w:r>
        <w:rPr>
          <w:sz w:val="28"/>
        </w:rPr>
        <w:t>__</w:t>
      </w:r>
      <w:r>
        <w:rPr>
          <w:sz w:val="28"/>
        </w:rPr>
        <w:t>_</w:t>
      </w:r>
      <w:r>
        <w:rPr>
          <w:sz w:val="28"/>
        </w:rPr>
        <w:t xml:space="preserve">_______ </w:t>
      </w:r>
      <w:r>
        <w:rPr>
          <w:sz w:val="28"/>
        </w:rPr>
        <w:t xml:space="preserve">                                                                                           </w:t>
      </w:r>
      <w:r>
        <w:rPr>
          <w:sz w:val="28"/>
        </w:rPr>
        <w:t xml:space="preserve">   </w:t>
      </w:r>
      <w:r>
        <w:t>(</w:t>
      </w:r>
      <w:r>
        <w:t>способ и адрес отправки уведомления</w:t>
      </w:r>
      <w:r>
        <w:t xml:space="preserve"> </w:t>
      </w:r>
      <w:r>
        <w:t>о принятии решения)</w:t>
      </w:r>
    </w:p>
    <w:p w14:paraId="E7010000">
      <w:pPr>
        <w:pStyle w:val="Style_7"/>
        <w:widowControl w:val="1"/>
        <w:ind w:firstLine="567"/>
        <w:jc w:val="both"/>
        <w:rPr>
          <w:sz w:val="28"/>
        </w:rPr>
      </w:pPr>
    </w:p>
    <w:p w14:paraId="E8010000">
      <w:pPr>
        <w:pStyle w:val="Style_7"/>
        <w:widowControl w:val="1"/>
        <w:ind/>
        <w:jc w:val="both"/>
        <w:rPr>
          <w:sz w:val="28"/>
        </w:rPr>
      </w:pPr>
      <w:r>
        <w:rPr>
          <w:sz w:val="28"/>
        </w:rPr>
        <w:t xml:space="preserve">Приложение: на ____ листах в 1 экземпляре. </w:t>
      </w:r>
    </w:p>
    <w:p w14:paraId="E9010000">
      <w:pPr>
        <w:pStyle w:val="Style_7"/>
        <w:widowControl w:val="1"/>
        <w:ind w:firstLine="567"/>
        <w:jc w:val="both"/>
        <w:rPr>
          <w:sz w:val="28"/>
        </w:rPr>
      </w:pPr>
    </w:p>
    <w:p w14:paraId="EA010000">
      <w:pPr>
        <w:pStyle w:val="Style_7"/>
        <w:widowControl w:val="1"/>
        <w:ind w:firstLine="567"/>
        <w:jc w:val="both"/>
        <w:rPr>
          <w:sz w:val="28"/>
        </w:rPr>
      </w:pPr>
      <w:r>
        <w:rPr>
          <w:sz w:val="28"/>
        </w:rPr>
        <w:t xml:space="preserve"> «</w:t>
      </w:r>
      <w:r>
        <w:rPr>
          <w:sz w:val="28"/>
        </w:rPr>
        <w:t>_</w:t>
      </w:r>
      <w:r>
        <w:rPr>
          <w:sz w:val="28"/>
        </w:rPr>
        <w:t>_</w:t>
      </w:r>
      <w:r>
        <w:rPr>
          <w:sz w:val="28"/>
        </w:rPr>
        <w:t>»</w:t>
      </w:r>
      <w:r>
        <w:rPr>
          <w:sz w:val="28"/>
        </w:rPr>
        <w:t>_</w:t>
      </w:r>
      <w:r>
        <w:rPr>
          <w:sz w:val="28"/>
        </w:rPr>
        <w:t>_________</w:t>
      </w:r>
      <w:r>
        <w:rPr>
          <w:sz w:val="28"/>
        </w:rPr>
        <w:t xml:space="preserve"> 20</w:t>
      </w:r>
      <w:r>
        <w:rPr>
          <w:sz w:val="28"/>
        </w:rPr>
        <w:t>____</w:t>
      </w:r>
      <w:r>
        <w:rPr>
          <w:sz w:val="28"/>
        </w:rPr>
        <w:t>г.</w:t>
      </w:r>
      <w:r>
        <w:rPr>
          <w:sz w:val="28"/>
        </w:rPr>
        <w:t xml:space="preserve">                                 __________________________</w:t>
      </w:r>
    </w:p>
    <w:p w14:paraId="EB010000">
      <w:pPr>
        <w:pStyle w:val="Style_7"/>
        <w:widowControl w:val="1"/>
        <w:ind w:firstLine="567"/>
        <w:jc w:val="both"/>
      </w:pPr>
      <w:r>
        <w:rPr>
          <w:sz w:val="28"/>
        </w:rPr>
        <w:t xml:space="preserve"> </w:t>
      </w:r>
      <w:r>
        <w:t xml:space="preserve">(дата подачи </w:t>
      </w:r>
      <w:r>
        <w:t>заявления)</w:t>
      </w:r>
      <w:r>
        <w:rPr>
          <w:sz w:val="28"/>
        </w:rPr>
        <w:t xml:space="preserve"> </w:t>
      </w:r>
      <w:r>
        <w:rPr>
          <w:sz w:val="28"/>
        </w:rPr>
        <w:t xml:space="preserve">  </w:t>
      </w:r>
      <w:r>
        <w:rPr>
          <w:sz w:val="28"/>
        </w:rPr>
        <w:t xml:space="preserve">                                      </w:t>
      </w:r>
      <w:r>
        <w:t xml:space="preserve">(Ф.И.О., подпись предпринимателя </w:t>
      </w:r>
    </w:p>
    <w:p w14:paraId="EC010000">
      <w:pPr>
        <w:pStyle w:val="Style_7"/>
        <w:widowControl w:val="1"/>
        <w:ind w:firstLine="567"/>
        <w:jc w:val="both"/>
        <w:rPr>
          <w:rFonts w:ascii="FreeSerif" w:hAnsi="FreeSerif"/>
        </w:rPr>
      </w:pPr>
      <w:r>
        <w:t xml:space="preserve">                                                                                              </w:t>
      </w:r>
      <w:r>
        <w:t>или руководителя предприятия)</w:t>
      </w:r>
    </w:p>
    <w:p w14:paraId="ED010000">
      <w:pPr>
        <w:widowControl w:val="0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                                                                                                        М.П.</w:t>
      </w:r>
    </w:p>
    <w:p w14:paraId="EE010000">
      <w:pPr>
        <w:widowControl w:val="0"/>
        <w:ind/>
        <w:jc w:val="both"/>
        <w:rPr>
          <w:rFonts w:ascii="FreeSerif" w:hAnsi="FreeSerif"/>
          <w:sz w:val="28"/>
        </w:rPr>
      </w:pPr>
    </w:p>
    <w:p w14:paraId="EF010000">
      <w:pPr>
        <w:widowControl w:val="0"/>
        <w:ind/>
        <w:jc w:val="both"/>
        <w:rPr>
          <w:rFonts w:ascii="FreeSerif" w:hAnsi="FreeSerif"/>
          <w:sz w:val="28"/>
        </w:rPr>
      </w:pPr>
    </w:p>
    <w:p w14:paraId="F0010000">
      <w:pPr>
        <w:widowControl w:val="0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Заместитель главы </w:t>
      </w:r>
    </w:p>
    <w:p w14:paraId="F1010000">
      <w:pPr>
        <w:widowControl w:val="0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Ленинградского муниципального</w:t>
      </w:r>
      <w:r>
        <w:rPr>
          <w:rFonts w:ascii="FreeSerif" w:hAnsi="FreeSerif"/>
        </w:rPr>
        <w:t xml:space="preserve"> </w:t>
      </w:r>
    </w:p>
    <w:p w14:paraId="F2010000">
      <w:pPr>
        <w:widowControl w:val="0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округа, начальник финансового </w:t>
      </w:r>
    </w:p>
    <w:p w14:paraId="F3010000">
      <w:pPr>
        <w:widowControl w:val="0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управления администрации                               </w:t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 xml:space="preserve">                                 С.В. </w:t>
      </w:r>
      <w:r>
        <w:rPr>
          <w:rFonts w:ascii="FreeSerif" w:hAnsi="FreeSerif"/>
          <w:sz w:val="28"/>
        </w:rPr>
        <w:t>Тертица</w:t>
      </w:r>
    </w:p>
    <w:p w14:paraId="F4010000">
      <w:pPr>
        <w:widowControl w:val="1"/>
        <w:ind/>
        <w:jc w:val="center"/>
        <w:rPr>
          <w:b w:val="1"/>
          <w:sz w:val="28"/>
        </w:rPr>
      </w:pPr>
    </w:p>
    <w:p w14:paraId="F5010000">
      <w:pPr>
        <w:widowControl w:val="1"/>
        <w:ind/>
        <w:jc w:val="center"/>
        <w:rPr>
          <w:b w:val="1"/>
          <w:sz w:val="28"/>
        </w:rPr>
      </w:pPr>
    </w:p>
    <w:p w14:paraId="F6010000">
      <w:pPr>
        <w:widowControl w:val="1"/>
        <w:ind/>
        <w:jc w:val="center"/>
        <w:rPr>
          <w:b w:val="1"/>
          <w:sz w:val="28"/>
        </w:rPr>
      </w:pPr>
    </w:p>
    <w:p w14:paraId="F7010000">
      <w:pPr>
        <w:widowControl w:val="1"/>
        <w:ind/>
        <w:jc w:val="center"/>
        <w:rPr>
          <w:b w:val="1"/>
          <w:sz w:val="28"/>
        </w:rPr>
      </w:pPr>
    </w:p>
    <w:p w14:paraId="F8010000">
      <w:pPr>
        <w:widowControl w:val="1"/>
        <w:ind/>
        <w:jc w:val="center"/>
        <w:rPr>
          <w:b w:val="1"/>
          <w:sz w:val="28"/>
        </w:rPr>
      </w:pPr>
    </w:p>
    <w:p w14:paraId="F9010000">
      <w:pPr>
        <w:widowControl w:val="1"/>
        <w:ind/>
        <w:jc w:val="center"/>
        <w:rPr>
          <w:b w:val="1"/>
          <w:sz w:val="28"/>
        </w:rPr>
      </w:pPr>
    </w:p>
    <w:p w14:paraId="FA010000">
      <w:pPr>
        <w:widowControl w:val="1"/>
        <w:ind/>
        <w:jc w:val="center"/>
        <w:rPr>
          <w:b w:val="1"/>
          <w:sz w:val="28"/>
        </w:rPr>
      </w:pPr>
    </w:p>
    <w:p w14:paraId="FB010000">
      <w:pPr>
        <w:widowControl w:val="1"/>
        <w:ind/>
        <w:jc w:val="center"/>
        <w:rPr>
          <w:b w:val="1"/>
          <w:sz w:val="28"/>
        </w:rPr>
      </w:pPr>
    </w:p>
    <w:p w14:paraId="FC010000">
      <w:pPr>
        <w:widowControl w:val="1"/>
        <w:ind/>
        <w:jc w:val="center"/>
        <w:rPr>
          <w:b w:val="1"/>
          <w:sz w:val="28"/>
        </w:rPr>
      </w:pPr>
    </w:p>
    <w:p w14:paraId="FD010000">
      <w:pPr>
        <w:widowControl w:val="1"/>
        <w:ind/>
        <w:jc w:val="center"/>
        <w:rPr>
          <w:b w:val="1"/>
          <w:sz w:val="28"/>
        </w:rPr>
      </w:pPr>
    </w:p>
    <w:p w14:paraId="FE010000">
      <w:pPr>
        <w:widowControl w:val="1"/>
        <w:ind/>
        <w:jc w:val="center"/>
        <w:rPr>
          <w:b w:val="1"/>
          <w:sz w:val="28"/>
        </w:rPr>
      </w:pPr>
    </w:p>
    <w:p w14:paraId="FF010000">
      <w:pPr>
        <w:widowControl w:val="1"/>
        <w:ind/>
        <w:jc w:val="center"/>
        <w:rPr>
          <w:b w:val="1"/>
          <w:sz w:val="28"/>
        </w:rPr>
      </w:pPr>
    </w:p>
    <w:p w14:paraId="00020000">
      <w:pPr>
        <w:widowControl w:val="1"/>
        <w:ind/>
        <w:jc w:val="center"/>
        <w:rPr>
          <w:b w:val="1"/>
          <w:sz w:val="28"/>
        </w:rPr>
      </w:pPr>
    </w:p>
    <w:p w14:paraId="01020000">
      <w:pPr>
        <w:widowControl w:val="1"/>
        <w:ind/>
        <w:jc w:val="center"/>
        <w:rPr>
          <w:b w:val="1"/>
          <w:sz w:val="28"/>
        </w:rPr>
      </w:pPr>
    </w:p>
    <w:p w14:paraId="02020000">
      <w:pPr>
        <w:widowControl w:val="1"/>
        <w:ind/>
        <w:jc w:val="center"/>
        <w:rPr>
          <w:b w:val="1"/>
          <w:sz w:val="28"/>
        </w:rPr>
      </w:pPr>
    </w:p>
    <w:p w14:paraId="03020000">
      <w:pPr>
        <w:widowControl w:val="1"/>
        <w:ind/>
        <w:jc w:val="center"/>
        <w:rPr>
          <w:b w:val="1"/>
          <w:sz w:val="28"/>
        </w:rPr>
      </w:pPr>
    </w:p>
    <w:p w14:paraId="04020000">
      <w:pPr>
        <w:widowControl w:val="1"/>
        <w:ind/>
        <w:jc w:val="center"/>
        <w:rPr>
          <w:b w:val="1"/>
          <w:sz w:val="28"/>
        </w:rPr>
      </w:pPr>
    </w:p>
    <w:p w14:paraId="05020000">
      <w:pPr>
        <w:widowControl w:val="1"/>
        <w:ind/>
        <w:jc w:val="center"/>
        <w:rPr>
          <w:b w:val="1"/>
          <w:sz w:val="28"/>
        </w:rPr>
      </w:pPr>
    </w:p>
    <w:p w14:paraId="06020000">
      <w:pPr>
        <w:widowControl w:val="1"/>
        <w:ind/>
        <w:jc w:val="center"/>
        <w:rPr>
          <w:b w:val="1"/>
          <w:sz w:val="28"/>
        </w:rPr>
      </w:pPr>
    </w:p>
    <w:p w14:paraId="07020000">
      <w:pPr>
        <w:widowControl w:val="1"/>
        <w:ind/>
        <w:jc w:val="center"/>
        <w:rPr>
          <w:b w:val="1"/>
          <w:sz w:val="28"/>
        </w:rPr>
      </w:pPr>
    </w:p>
    <w:p w14:paraId="08020000">
      <w:pPr>
        <w:widowControl w:val="1"/>
        <w:ind/>
        <w:jc w:val="center"/>
        <w:rPr>
          <w:b w:val="1"/>
          <w:sz w:val="28"/>
        </w:rPr>
      </w:pPr>
    </w:p>
    <w:p w14:paraId="09020000">
      <w:pPr>
        <w:widowControl w:val="1"/>
        <w:ind/>
        <w:jc w:val="center"/>
        <w:rPr>
          <w:b w:val="1"/>
          <w:sz w:val="28"/>
        </w:rPr>
      </w:pPr>
    </w:p>
    <w:p w14:paraId="0A020000">
      <w:pPr>
        <w:widowControl w:val="1"/>
        <w:ind/>
        <w:jc w:val="center"/>
        <w:rPr>
          <w:b w:val="1"/>
          <w:sz w:val="28"/>
        </w:rPr>
      </w:pPr>
    </w:p>
    <w:p w14:paraId="0B020000">
      <w:pPr>
        <w:widowControl w:val="1"/>
        <w:ind/>
        <w:jc w:val="center"/>
        <w:rPr>
          <w:b w:val="1"/>
          <w:sz w:val="28"/>
        </w:rPr>
      </w:pPr>
    </w:p>
    <w:p w14:paraId="0C020000">
      <w:pPr>
        <w:widowControl w:val="1"/>
        <w:ind/>
        <w:jc w:val="center"/>
        <w:rPr>
          <w:b w:val="1"/>
          <w:sz w:val="28"/>
        </w:rPr>
      </w:pPr>
    </w:p>
    <w:p w14:paraId="0D020000">
      <w:pPr>
        <w:widowControl w:val="1"/>
        <w:ind/>
        <w:jc w:val="center"/>
        <w:rPr>
          <w:b w:val="1"/>
          <w:sz w:val="28"/>
        </w:rPr>
      </w:pPr>
    </w:p>
    <w:p w14:paraId="0E020000">
      <w:pPr>
        <w:widowControl w:val="1"/>
        <w:ind/>
        <w:jc w:val="center"/>
        <w:rPr>
          <w:b w:val="1"/>
          <w:sz w:val="28"/>
        </w:rPr>
      </w:pPr>
    </w:p>
    <w:p w14:paraId="0F020000">
      <w:pPr>
        <w:widowControl w:val="1"/>
        <w:ind/>
        <w:jc w:val="center"/>
        <w:rPr>
          <w:b w:val="1"/>
          <w:sz w:val="28"/>
        </w:rPr>
      </w:pPr>
    </w:p>
    <w:p w14:paraId="10020000">
      <w:pPr>
        <w:widowControl w:val="1"/>
        <w:ind/>
        <w:jc w:val="center"/>
        <w:rPr>
          <w:b w:val="1"/>
          <w:sz w:val="28"/>
        </w:rPr>
      </w:pPr>
    </w:p>
    <w:p w14:paraId="11020000">
      <w:pPr>
        <w:widowControl w:val="1"/>
        <w:ind/>
        <w:jc w:val="center"/>
        <w:rPr>
          <w:b w:val="1"/>
          <w:sz w:val="28"/>
        </w:rPr>
      </w:pPr>
    </w:p>
    <w:p w14:paraId="12020000">
      <w:pPr>
        <w:widowControl w:val="1"/>
        <w:ind/>
        <w:jc w:val="center"/>
        <w:rPr>
          <w:b w:val="1"/>
          <w:sz w:val="28"/>
        </w:rPr>
      </w:pPr>
    </w:p>
    <w:p w14:paraId="13020000">
      <w:pPr>
        <w:widowControl w:val="1"/>
        <w:ind/>
        <w:jc w:val="center"/>
        <w:rPr>
          <w:b w:val="1"/>
          <w:sz w:val="28"/>
        </w:rPr>
      </w:pPr>
    </w:p>
    <w:p w14:paraId="14020000">
      <w:pPr>
        <w:widowControl w:val="1"/>
        <w:ind/>
        <w:jc w:val="center"/>
        <w:rPr>
          <w:b w:val="1"/>
          <w:sz w:val="28"/>
        </w:rPr>
      </w:pPr>
    </w:p>
    <w:p w14:paraId="15020000">
      <w:pPr>
        <w:widowControl w:val="1"/>
        <w:ind/>
        <w:jc w:val="center"/>
        <w:rPr>
          <w:b w:val="1"/>
          <w:sz w:val="28"/>
        </w:rPr>
      </w:pPr>
    </w:p>
    <w:p w14:paraId="16020000">
      <w:pPr>
        <w:widowControl w:val="1"/>
        <w:ind/>
        <w:jc w:val="center"/>
        <w:rPr>
          <w:b w:val="1"/>
          <w:sz w:val="28"/>
        </w:rPr>
      </w:pPr>
    </w:p>
    <w:p w14:paraId="17020000">
      <w:pPr>
        <w:widowControl w:val="1"/>
        <w:ind/>
        <w:jc w:val="center"/>
        <w:rPr>
          <w:b w:val="1"/>
          <w:sz w:val="28"/>
        </w:rPr>
      </w:pPr>
    </w:p>
    <w:p w14:paraId="18020000">
      <w:pPr>
        <w:widowControl w:val="1"/>
        <w:ind/>
        <w:jc w:val="center"/>
        <w:rPr>
          <w:b w:val="1"/>
          <w:sz w:val="28"/>
        </w:rPr>
      </w:pPr>
    </w:p>
    <w:p w14:paraId="19020000">
      <w:pPr>
        <w:widowControl w:val="1"/>
        <w:ind/>
        <w:jc w:val="center"/>
        <w:rPr>
          <w:b w:val="1"/>
          <w:sz w:val="28"/>
        </w:rPr>
      </w:pPr>
    </w:p>
    <w:p w14:paraId="1A020000">
      <w:pPr>
        <w:widowControl w:val="1"/>
        <w:ind/>
        <w:jc w:val="center"/>
        <w:rPr>
          <w:b w:val="1"/>
          <w:sz w:val="28"/>
        </w:rPr>
      </w:pPr>
    </w:p>
    <w:p w14:paraId="1B020000">
      <w:pPr>
        <w:widowControl w:val="1"/>
        <w:ind/>
        <w:jc w:val="center"/>
        <w:rPr>
          <w:b w:val="1"/>
          <w:sz w:val="28"/>
        </w:rPr>
      </w:pPr>
    </w:p>
    <w:p w14:paraId="1C020000">
      <w:pPr>
        <w:widowControl w:val="1"/>
        <w:ind/>
        <w:jc w:val="center"/>
        <w:rPr>
          <w:b w:val="1"/>
          <w:sz w:val="28"/>
        </w:rPr>
      </w:pPr>
    </w:p>
    <w:p w14:paraId="1D020000">
      <w:pPr>
        <w:widowControl w:val="1"/>
        <w:ind/>
        <w:jc w:val="center"/>
        <w:rPr>
          <w:b w:val="1"/>
          <w:sz w:val="28"/>
        </w:rPr>
      </w:pPr>
    </w:p>
    <w:p w14:paraId="1E020000">
      <w:pPr>
        <w:widowControl w:val="1"/>
        <w:ind/>
        <w:jc w:val="center"/>
        <w:rPr>
          <w:b w:val="1"/>
          <w:sz w:val="28"/>
        </w:rPr>
      </w:pPr>
    </w:p>
    <w:p w14:paraId="1F020000">
      <w:pPr>
        <w:widowControl w:val="1"/>
        <w:ind/>
        <w:jc w:val="center"/>
        <w:rPr>
          <w:b w:val="1"/>
          <w:sz w:val="28"/>
        </w:rPr>
      </w:pPr>
    </w:p>
    <w:p w14:paraId="20020000">
      <w:pPr>
        <w:widowControl w:val="1"/>
        <w:ind/>
        <w:jc w:val="center"/>
        <w:rPr>
          <w:b w:val="1"/>
          <w:sz w:val="28"/>
        </w:rPr>
      </w:pPr>
    </w:p>
    <w:p w14:paraId="21020000">
      <w:pPr>
        <w:widowControl w:val="1"/>
        <w:ind/>
        <w:jc w:val="center"/>
        <w:rPr>
          <w:b w:val="1"/>
          <w:sz w:val="28"/>
        </w:rPr>
      </w:pPr>
    </w:p>
    <w:p w14:paraId="22020000">
      <w:pPr>
        <w:widowControl w:val="1"/>
        <w:ind w:left="5245"/>
        <w:rPr>
          <w:sz w:val="28"/>
        </w:rPr>
      </w:pPr>
      <w:r>
        <w:rPr>
          <w:sz w:val="28"/>
        </w:rPr>
        <w:t xml:space="preserve">Приложение  </w:t>
      </w:r>
      <w:r>
        <w:rPr>
          <w:sz w:val="28"/>
        </w:rPr>
        <w:t>5</w:t>
      </w:r>
    </w:p>
    <w:p w14:paraId="23020000">
      <w:pPr>
        <w:pStyle w:val="Style_7"/>
        <w:widowControl w:val="1"/>
        <w:ind w:firstLine="1" w:left="5245"/>
      </w:pPr>
      <w:r>
        <w:rPr>
          <w:rFonts w:ascii="FreeSerif" w:hAnsi="FreeSerif"/>
          <w:sz w:val="28"/>
        </w:rPr>
        <w:t>к Порядку</w:t>
      </w:r>
    </w:p>
    <w:p w14:paraId="24020000">
      <w:pPr>
        <w:pStyle w:val="Style_7"/>
        <w:widowControl w:val="1"/>
        <w:ind w:firstLine="1" w:left="5245"/>
      </w:pPr>
      <w:r>
        <w:rPr>
          <w:rFonts w:ascii="FreeSerif" w:hAnsi="FreeSerif"/>
          <w:sz w:val="28"/>
        </w:rPr>
        <w:t xml:space="preserve">организации и проведения ярмарок, выставок-ярмарок на территории Ленинградского муниципального округа </w:t>
      </w:r>
    </w:p>
    <w:p w14:paraId="25020000">
      <w:pPr>
        <w:rPr>
          <w:sz w:val="28"/>
        </w:rPr>
      </w:pPr>
    </w:p>
    <w:p w14:paraId="26020000">
      <w:pPr>
        <w:widowControl w:val="1"/>
        <w:ind w:left="5245"/>
        <w:rPr>
          <w:sz w:val="28"/>
        </w:rPr>
      </w:pPr>
      <w:r>
        <w:rPr>
          <w:sz w:val="28"/>
        </w:rPr>
        <w:t xml:space="preserve">Главе Ленинградского муниципального </w:t>
      </w:r>
      <w:r>
        <w:rPr>
          <w:sz w:val="28"/>
        </w:rPr>
        <w:t>округа  _</w:t>
      </w:r>
      <w:r>
        <w:rPr>
          <w:sz w:val="28"/>
        </w:rPr>
        <w:t>____________________________</w:t>
      </w:r>
      <w:r>
        <w:rPr>
          <w:sz w:val="28"/>
        </w:rPr>
        <w:t>_</w:t>
      </w:r>
      <w:r>
        <w:rPr>
          <w:sz w:val="28"/>
        </w:rPr>
        <w:t>от__________________________</w:t>
      </w:r>
      <w:r>
        <w:rPr>
          <w:sz w:val="28"/>
        </w:rPr>
        <w:t>__</w:t>
      </w:r>
      <w:r>
        <w:rPr>
          <w:sz w:val="28"/>
        </w:rPr>
        <w:t>_ИНН ______________________</w:t>
      </w:r>
      <w:r>
        <w:rPr>
          <w:sz w:val="28"/>
        </w:rPr>
        <w:t>__</w:t>
      </w:r>
      <w:r>
        <w:rPr>
          <w:sz w:val="28"/>
        </w:rPr>
        <w:t>__</w:t>
      </w:r>
    </w:p>
    <w:p w14:paraId="27020000">
      <w:pPr>
        <w:widowControl w:val="1"/>
        <w:ind w:left="5245"/>
        <w:rPr>
          <w:sz w:val="28"/>
        </w:rPr>
      </w:pPr>
      <w:r>
        <w:rPr>
          <w:sz w:val="28"/>
        </w:rPr>
        <w:t>ОГРН ____________________</w:t>
      </w:r>
      <w:r>
        <w:rPr>
          <w:sz w:val="28"/>
        </w:rPr>
        <w:t>__</w:t>
      </w:r>
      <w:r>
        <w:rPr>
          <w:sz w:val="28"/>
        </w:rPr>
        <w:t>___</w:t>
      </w:r>
    </w:p>
    <w:p w14:paraId="28020000">
      <w:pPr>
        <w:widowControl w:val="1"/>
        <w:ind w:left="5245"/>
        <w:rPr>
          <w:sz w:val="28"/>
        </w:rPr>
      </w:pPr>
      <w:r>
        <w:rPr>
          <w:sz w:val="28"/>
        </w:rPr>
        <w:t>Юридический адрес__________________________</w:t>
      </w:r>
      <w:r>
        <w:rPr>
          <w:sz w:val="28"/>
        </w:rPr>
        <w:t>Телефон_____________</w:t>
      </w:r>
      <w:r>
        <w:rPr>
          <w:sz w:val="28"/>
        </w:rPr>
        <w:t>__</w:t>
      </w:r>
      <w:r>
        <w:rPr>
          <w:sz w:val="28"/>
        </w:rPr>
        <w:t>____</w:t>
      </w:r>
      <w:r>
        <w:rPr>
          <w:sz w:val="28"/>
        </w:rPr>
        <w:t>_</w:t>
      </w:r>
      <w:r>
        <w:rPr>
          <w:sz w:val="28"/>
        </w:rPr>
        <w:t>___</w:t>
      </w:r>
      <w:r>
        <w:rPr>
          <w:sz w:val="28"/>
        </w:rPr>
        <w:t>Электронная почта________</w:t>
      </w:r>
      <w:r>
        <w:rPr>
          <w:sz w:val="28"/>
        </w:rPr>
        <w:t>__</w:t>
      </w:r>
      <w:r>
        <w:rPr>
          <w:sz w:val="28"/>
        </w:rPr>
        <w:t>____</w:t>
      </w:r>
    </w:p>
    <w:p w14:paraId="29020000">
      <w:pPr>
        <w:widowControl w:val="1"/>
        <w:ind/>
        <w:jc w:val="center"/>
        <w:rPr>
          <w:b w:val="1"/>
          <w:sz w:val="28"/>
        </w:rPr>
      </w:pPr>
    </w:p>
    <w:p w14:paraId="2A02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Заявление </w:t>
      </w:r>
      <w:r>
        <w:rPr>
          <w:b w:val="1"/>
          <w:sz w:val="28"/>
        </w:rPr>
        <w:t>о</w:t>
      </w:r>
      <w:r>
        <w:rPr>
          <w:b w:val="1"/>
          <w:sz w:val="28"/>
        </w:rPr>
        <w:t xml:space="preserve"> предоставлени</w:t>
      </w:r>
      <w:r>
        <w:rPr>
          <w:b w:val="1"/>
          <w:sz w:val="28"/>
        </w:rPr>
        <w:t>и</w:t>
      </w:r>
      <w:r>
        <w:rPr>
          <w:b w:val="1"/>
          <w:sz w:val="28"/>
        </w:rPr>
        <w:t xml:space="preserve"> торгового места на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ярмарку</w:t>
      </w:r>
      <w:r>
        <w:rPr>
          <w:b w:val="1"/>
          <w:sz w:val="28"/>
        </w:rPr>
        <w:t xml:space="preserve">, </w:t>
      </w:r>
    </w:p>
    <w:p w14:paraId="2B02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выставку- ярмарку</w:t>
      </w:r>
    </w:p>
    <w:p w14:paraId="2C020000">
      <w:pPr>
        <w:widowControl w:val="1"/>
        <w:ind/>
        <w:jc w:val="center"/>
        <w:rPr>
          <w:b w:val="1"/>
          <w:sz w:val="28"/>
        </w:rPr>
      </w:pPr>
    </w:p>
    <w:p w14:paraId="2D020000">
      <w:pPr>
        <w:widowControl w:val="1"/>
        <w:ind w:firstLine="70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Прошу Вас предоставить торговое место для продажи товаров на ярмарку, выставку-ярмарку по адресу: ___________________________________________</w:t>
      </w:r>
    </w:p>
    <w:p w14:paraId="2E020000">
      <w:pPr>
        <w:widowControl w:val="1"/>
        <w:ind w:firstLine="70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Вид и наименование товара (работ, услуг): __________________________</w:t>
      </w:r>
    </w:p>
    <w:p w14:paraId="2F020000">
      <w:pPr>
        <w:widowControl w:val="1"/>
        <w:ind w:firstLine="70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Срок раз</w:t>
      </w:r>
      <w:r>
        <w:rPr>
          <w:color w:themeColor="text1" w:val="000000"/>
          <w:sz w:val="28"/>
        </w:rPr>
        <w:t xml:space="preserve">мещения на период с «_____» </w:t>
      </w:r>
      <w:r>
        <w:rPr>
          <w:color w:themeColor="text1" w:val="000000"/>
          <w:sz w:val="28"/>
        </w:rPr>
        <w:t>____</w:t>
      </w:r>
      <w:r>
        <w:rPr>
          <w:color w:themeColor="text1" w:val="000000"/>
          <w:sz w:val="28"/>
        </w:rPr>
        <w:t>__________</w:t>
      </w:r>
      <w:r>
        <w:rPr>
          <w:color w:themeColor="text1" w:val="000000"/>
          <w:sz w:val="28"/>
        </w:rPr>
        <w:t>__ год</w:t>
      </w:r>
      <w:r>
        <w:rPr>
          <w:color w:themeColor="text1" w:val="000000"/>
          <w:sz w:val="28"/>
        </w:rPr>
        <w:t>а                                  по «___» __</w:t>
      </w:r>
      <w:r>
        <w:rPr>
          <w:color w:themeColor="text1" w:val="000000"/>
          <w:sz w:val="28"/>
        </w:rPr>
        <w:t>__</w:t>
      </w:r>
      <w:r>
        <w:rPr>
          <w:color w:themeColor="text1" w:val="000000"/>
          <w:sz w:val="28"/>
        </w:rPr>
        <w:t>__________</w:t>
      </w:r>
      <w:r>
        <w:rPr>
          <w:color w:themeColor="text1" w:val="000000"/>
          <w:sz w:val="28"/>
        </w:rPr>
        <w:t>___года.</w:t>
      </w:r>
    </w:p>
    <w:p w14:paraId="30020000">
      <w:pPr>
        <w:widowControl w:val="1"/>
        <w:ind w:firstLine="70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Сведения о количестве (общем весе) товарных единиц для продажи на ярмарке, выставке-ярмарке_________</w:t>
      </w:r>
      <w:r>
        <w:rPr>
          <w:color w:themeColor="text1" w:val="000000"/>
          <w:sz w:val="28"/>
        </w:rPr>
        <w:t>_</w:t>
      </w:r>
      <w:r>
        <w:rPr>
          <w:color w:themeColor="text1" w:val="000000"/>
          <w:sz w:val="28"/>
        </w:rPr>
        <w:t>___________________________________</w:t>
      </w:r>
    </w:p>
    <w:p w14:paraId="31020000">
      <w:pPr>
        <w:widowControl w:val="1"/>
        <w:ind w:firstLine="709" w:right="-1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Сведения о количестве торговых мест ____</w:t>
      </w:r>
      <w:r>
        <w:rPr>
          <w:color w:themeColor="text1" w:val="000000"/>
          <w:sz w:val="28"/>
        </w:rPr>
        <w:t>___</w:t>
      </w:r>
      <w:r>
        <w:rPr>
          <w:color w:themeColor="text1" w:val="000000"/>
          <w:sz w:val="28"/>
        </w:rPr>
        <w:t>_ необходимой площади торгового места на ярмарке, выставке-ярмарке _____кв.м.2.</w:t>
      </w:r>
    </w:p>
    <w:p w14:paraId="32020000">
      <w:pPr>
        <w:widowControl w:val="1"/>
        <w:ind w:firstLine="709"/>
        <w:jc w:val="both"/>
        <w:rPr>
          <w:sz w:val="28"/>
        </w:rPr>
      </w:pPr>
      <w:r>
        <w:rPr>
          <w:color w:themeColor="text1" w:val="000000"/>
          <w:sz w:val="28"/>
        </w:rPr>
        <w:t xml:space="preserve">Вид объекта, места (мест) на ярмарке, выставке-ярмарке для продажи товаров (выполнения работ, оказания </w:t>
      </w:r>
      <w:r>
        <w:rPr>
          <w:color w:themeColor="text1" w:val="000000"/>
          <w:sz w:val="28"/>
        </w:rPr>
        <w:t>услуг)</w:t>
      </w:r>
      <w:r>
        <w:rPr>
          <w:color w:themeColor="text1" w:val="000000"/>
          <w:sz w:val="28"/>
        </w:rPr>
        <w:t>_</w:t>
      </w:r>
      <w:r>
        <w:rPr>
          <w:color w:themeColor="text1" w:val="000000"/>
          <w:sz w:val="28"/>
        </w:rPr>
        <w:t>_______</w:t>
      </w:r>
      <w:r>
        <w:rPr>
          <w:sz w:val="28"/>
        </w:rPr>
        <w:t>______________________</w:t>
      </w:r>
    </w:p>
    <w:p w14:paraId="33020000">
      <w:pPr>
        <w:widowControl w:val="1"/>
        <w:ind/>
        <w:jc w:val="center"/>
      </w:pPr>
      <w:r>
        <w:t>(лоток, палатка, специализированный автомобиль, иной торговый объект, развлекательный объект)</w:t>
      </w:r>
    </w:p>
    <w:p w14:paraId="34020000"/>
    <w:p w14:paraId="35020000">
      <w:r>
        <w:t>__________________                                                                               ______________________</w:t>
      </w:r>
    </w:p>
    <w:p w14:paraId="36020000">
      <w:pPr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       </w:t>
      </w:r>
      <w:r>
        <w:rPr>
          <w:sz w:val="28"/>
        </w:rPr>
        <w:t xml:space="preserve">  дата                                                                                                подпись </w:t>
      </w:r>
    </w:p>
    <w:p w14:paraId="37020000">
      <w:pPr>
        <w:widowControl w:val="0"/>
        <w:ind/>
        <w:rPr>
          <w:sz w:val="28"/>
        </w:rPr>
      </w:pPr>
    </w:p>
    <w:p w14:paraId="38020000">
      <w:pPr>
        <w:widowControl w:val="0"/>
        <w:ind/>
        <w:rPr>
          <w:sz w:val="28"/>
        </w:rPr>
      </w:pPr>
      <w:r>
        <w:rPr>
          <w:sz w:val="28"/>
        </w:rPr>
        <w:t xml:space="preserve">Заместитель главы </w:t>
      </w:r>
    </w:p>
    <w:p w14:paraId="39020000">
      <w:pPr>
        <w:widowControl w:val="0"/>
        <w:ind/>
        <w:rPr>
          <w:sz w:val="28"/>
        </w:rPr>
      </w:pPr>
      <w:r>
        <w:rPr>
          <w:sz w:val="28"/>
        </w:rPr>
        <w:t xml:space="preserve">Ленинградского муниципального </w:t>
      </w:r>
    </w:p>
    <w:p w14:paraId="3A020000">
      <w:pPr>
        <w:widowControl w:val="0"/>
        <w:ind/>
        <w:rPr>
          <w:sz w:val="28"/>
        </w:rPr>
      </w:pPr>
      <w:r>
        <w:rPr>
          <w:sz w:val="28"/>
        </w:rPr>
        <w:t xml:space="preserve">округа, начальник финансового </w:t>
      </w:r>
    </w:p>
    <w:p w14:paraId="3B020000">
      <w:pPr>
        <w:widowControl w:val="0"/>
        <w:ind/>
        <w:rPr>
          <w:sz w:val="28"/>
        </w:rPr>
      </w:pPr>
      <w:r>
        <w:rPr>
          <w:sz w:val="28"/>
        </w:rPr>
        <w:t>управления  администрации</w:t>
      </w:r>
      <w:r>
        <w:rPr>
          <w:sz w:val="28"/>
        </w:rPr>
        <w:t xml:space="preserve">             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 </w:t>
      </w:r>
      <w:r>
        <w:rPr>
          <w:sz w:val="28"/>
        </w:rPr>
        <w:t xml:space="preserve">С.В. </w:t>
      </w:r>
      <w:r>
        <w:rPr>
          <w:sz w:val="28"/>
        </w:rPr>
        <w:t>Тертица</w:t>
      </w:r>
    </w:p>
    <w:p w14:paraId="3C020000">
      <w:pPr>
        <w:widowControl w:val="1"/>
        <w:ind/>
        <w:jc w:val="center"/>
        <w:rPr>
          <w:b w:val="1"/>
          <w:sz w:val="28"/>
        </w:rPr>
      </w:pPr>
    </w:p>
    <w:p w14:paraId="3D020000">
      <w:pPr>
        <w:widowControl w:val="1"/>
        <w:ind/>
        <w:jc w:val="center"/>
        <w:rPr>
          <w:b w:val="1"/>
          <w:sz w:val="28"/>
        </w:rPr>
      </w:pPr>
    </w:p>
    <w:p w14:paraId="3E020000">
      <w:pPr>
        <w:widowControl w:val="1"/>
        <w:ind/>
        <w:jc w:val="center"/>
        <w:rPr>
          <w:b w:val="1"/>
          <w:sz w:val="28"/>
        </w:rPr>
      </w:pPr>
    </w:p>
    <w:p w14:paraId="3F020000">
      <w:pPr>
        <w:widowControl w:val="1"/>
        <w:ind/>
        <w:jc w:val="center"/>
        <w:rPr>
          <w:b w:val="1"/>
          <w:sz w:val="28"/>
        </w:rPr>
      </w:pPr>
    </w:p>
    <w:p w14:paraId="40020000">
      <w:pPr>
        <w:widowControl w:val="1"/>
        <w:ind/>
        <w:jc w:val="center"/>
        <w:rPr>
          <w:b w:val="1"/>
          <w:sz w:val="28"/>
        </w:rPr>
      </w:pPr>
    </w:p>
    <w:p w14:paraId="41020000">
      <w:pPr>
        <w:widowControl w:val="1"/>
        <w:ind/>
        <w:jc w:val="center"/>
        <w:rPr>
          <w:b w:val="1"/>
          <w:sz w:val="28"/>
        </w:rPr>
      </w:pPr>
    </w:p>
    <w:p w14:paraId="42020000">
      <w:pPr>
        <w:widowControl w:val="1"/>
        <w:ind/>
        <w:jc w:val="center"/>
        <w:rPr>
          <w:b w:val="1"/>
          <w:sz w:val="28"/>
        </w:rPr>
      </w:pPr>
    </w:p>
    <w:p w14:paraId="43020000">
      <w:pPr>
        <w:widowControl w:val="1"/>
        <w:ind/>
        <w:jc w:val="center"/>
        <w:rPr>
          <w:b w:val="1"/>
          <w:sz w:val="28"/>
        </w:rPr>
      </w:pPr>
    </w:p>
    <w:p w14:paraId="44020000">
      <w:pPr>
        <w:pStyle w:val="Style_7"/>
        <w:widowControl w:val="0"/>
        <w:ind w:left="6379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Приложение  6</w:t>
      </w:r>
    </w:p>
    <w:p w14:paraId="45020000">
      <w:pPr>
        <w:pStyle w:val="Style_7"/>
        <w:widowControl w:val="0"/>
        <w:ind w:left="6379"/>
      </w:pPr>
      <w:r>
        <w:rPr>
          <w:rFonts w:ascii="FreeSerif" w:hAnsi="FreeSerif"/>
          <w:sz w:val="28"/>
        </w:rPr>
        <w:t>к Порядку</w:t>
      </w:r>
    </w:p>
    <w:p w14:paraId="46020000">
      <w:pPr>
        <w:pStyle w:val="Style_7"/>
        <w:widowControl w:val="0"/>
        <w:ind w:left="6379"/>
      </w:pPr>
      <w:r>
        <w:rPr>
          <w:rFonts w:ascii="FreeSerif" w:hAnsi="FreeSerif"/>
          <w:sz w:val="28"/>
        </w:rPr>
        <w:t xml:space="preserve">организации и проведения ярмарок, выставок-ярмарок на территории Ленинградского </w:t>
      </w:r>
    </w:p>
    <w:p w14:paraId="47020000">
      <w:pPr>
        <w:pStyle w:val="Style_7"/>
        <w:widowControl w:val="0"/>
        <w:ind w:left="6379"/>
      </w:pPr>
      <w:r>
        <w:rPr>
          <w:rFonts w:ascii="FreeSerif" w:hAnsi="FreeSerif"/>
          <w:sz w:val="28"/>
        </w:rPr>
        <w:t xml:space="preserve">муниципального округа </w:t>
      </w:r>
    </w:p>
    <w:p w14:paraId="48020000">
      <w:pPr>
        <w:pStyle w:val="Style_8"/>
        <w:widowControl w:val="0"/>
        <w:spacing w:after="0" w:line="240" w:lineRule="auto"/>
        <w:ind w:left="5669"/>
        <w:jc w:val="left"/>
        <w:rPr>
          <w:rFonts w:ascii="FreeSerif" w:hAnsi="FreeSerif"/>
          <w:sz w:val="28"/>
        </w:rPr>
      </w:pPr>
    </w:p>
    <w:p w14:paraId="49020000">
      <w:pPr>
        <w:pStyle w:val="Style_8"/>
        <w:widowControl w:val="0"/>
        <w:spacing w:after="0" w:line="240" w:lineRule="auto"/>
        <w:ind w:left="5386"/>
        <w:jc w:val="left"/>
        <w:rPr>
          <w:rFonts w:ascii="FreeSerif" w:hAnsi="FreeSerif"/>
          <w:sz w:val="28"/>
        </w:rPr>
      </w:pPr>
    </w:p>
    <w:p w14:paraId="4A020000">
      <w:pPr>
        <w:pStyle w:val="Style_8"/>
        <w:widowControl w:val="0"/>
        <w:spacing w:after="0" w:line="240" w:lineRule="auto"/>
        <w:ind w:left="5386"/>
        <w:jc w:val="left"/>
        <w:rPr>
          <w:rFonts w:ascii="FreeSerif" w:hAnsi="FreeSerif"/>
          <w:sz w:val="28"/>
        </w:rPr>
      </w:pPr>
    </w:p>
    <w:p w14:paraId="4B020000">
      <w:pPr>
        <w:pStyle w:val="Style_11"/>
        <w:widowControl w:val="1"/>
        <w:spacing w:after="108" w:before="108"/>
        <w:ind/>
        <w:jc w:val="center"/>
        <w:rPr>
          <w:rFonts w:ascii="FreeSerif" w:hAnsi="FreeSerif"/>
          <w:b w:val="1"/>
          <w:color w:themeColor="text1" w:val="000000"/>
          <w:sz w:val="26"/>
        </w:rPr>
      </w:pPr>
      <w:r>
        <w:rPr>
          <w:rFonts w:ascii="FreeSerif" w:hAnsi="FreeSerif"/>
          <w:b w:val="1"/>
          <w:color w:themeColor="text1" w:val="000000"/>
          <w:sz w:val="28"/>
        </w:rPr>
        <w:t>Договор №_____</w:t>
      </w:r>
      <w:r>
        <w:rPr>
          <w:rFonts w:ascii="FreeSerif" w:hAnsi="FreeSerif"/>
          <w:b w:val="1"/>
          <w:color w:themeColor="text1" w:val="000000"/>
          <w:sz w:val="28"/>
        </w:rPr>
        <w:br/>
      </w:r>
      <w:r>
        <w:rPr>
          <w:rFonts w:ascii="FreeSerif" w:hAnsi="FreeSerif"/>
          <w:b w:val="1"/>
          <w:color w:themeColor="text1" w:val="000000"/>
          <w:sz w:val="28"/>
        </w:rPr>
        <w:t>о предоставление торгового места на ярмарке</w:t>
      </w:r>
      <w:r>
        <w:rPr>
          <w:rFonts w:ascii="FreeSerif" w:hAnsi="FreeSerif"/>
          <w:b w:val="1"/>
          <w:color w:themeColor="text1" w:val="000000"/>
          <w:sz w:val="28"/>
        </w:rPr>
        <w:t>, выставке-ярмарке</w:t>
      </w:r>
      <w:r>
        <w:rPr>
          <w:rFonts w:ascii="FreeSerif" w:hAnsi="FreeSerif"/>
          <w:b w:val="1"/>
          <w:color w:themeColor="text1" w:val="000000"/>
          <w:sz w:val="28"/>
        </w:rPr>
        <w:t xml:space="preserve"> Ленинградского муниципального округа </w:t>
      </w:r>
      <w:r>
        <w:rPr>
          <w:rFonts w:ascii="FreeSerif" w:hAnsi="FreeSerif"/>
          <w:b w:val="1"/>
          <w:color w:themeColor="text1" w:val="000000"/>
          <w:sz w:val="28"/>
        </w:rPr>
        <w:t>на бесплатно</w:t>
      </w:r>
      <w:r>
        <w:rPr>
          <w:rFonts w:ascii="FreeSerif" w:hAnsi="FreeSerif"/>
          <w:b w:val="1"/>
          <w:color w:themeColor="text1" w:val="000000"/>
          <w:sz w:val="28"/>
        </w:rPr>
        <w:t>й</w:t>
      </w:r>
      <w:r>
        <w:rPr>
          <w:rFonts w:ascii="FreeSerif" w:hAnsi="FreeSerif"/>
          <w:b w:val="1"/>
          <w:color w:themeColor="text1" w:val="000000"/>
          <w:sz w:val="28"/>
        </w:rPr>
        <w:t xml:space="preserve"> основе</w:t>
      </w:r>
    </w:p>
    <w:p w14:paraId="4C020000">
      <w:pPr>
        <w:widowControl w:val="1"/>
        <w:ind w:firstLine="720"/>
        <w:jc w:val="both"/>
        <w:rPr>
          <w:rFonts w:ascii="FreeSerif" w:hAnsi="FreeSerif"/>
          <w:color w:themeColor="text1" w:val="000000"/>
          <w:sz w:val="26"/>
        </w:rPr>
      </w:pPr>
    </w:p>
    <w:p w14:paraId="4D020000">
      <w:pPr>
        <w:pStyle w:val="Style_12"/>
        <w:widowControl w:val="0"/>
        <w:ind/>
        <w:rPr>
          <w:rFonts w:ascii="FreeSerif" w:hAnsi="FreeSerif"/>
          <w:sz w:val="22"/>
        </w:rPr>
      </w:pPr>
      <w:r>
        <w:rPr>
          <w:rFonts w:ascii="FreeSerif" w:hAnsi="FreeSerif"/>
          <w:sz w:val="28"/>
        </w:rPr>
        <w:t xml:space="preserve">ст. Ленинградская                                                 </w:t>
      </w:r>
      <w:r>
        <w:rPr>
          <w:rFonts w:ascii="FreeSerif" w:hAnsi="FreeSerif"/>
          <w:sz w:val="28"/>
        </w:rPr>
        <w:t xml:space="preserve">   «</w:t>
      </w:r>
      <w:r>
        <w:rPr>
          <w:rFonts w:ascii="FreeSerif" w:hAnsi="FreeSerif"/>
          <w:sz w:val="28"/>
        </w:rPr>
        <w:t>____»____________20__ года</w:t>
      </w:r>
    </w:p>
    <w:p w14:paraId="4E020000">
      <w:pPr>
        <w:widowControl w:val="1"/>
        <w:ind w:firstLine="720"/>
        <w:jc w:val="both"/>
        <w:rPr>
          <w:rFonts w:ascii="FreeSerif" w:hAnsi="FreeSerif"/>
          <w:sz w:val="26"/>
        </w:rPr>
      </w:pPr>
    </w:p>
    <w:p w14:paraId="4F020000">
      <w:pPr>
        <w:pStyle w:val="Style_12"/>
        <w:widowControl w:val="0"/>
        <w:ind w:firstLine="709"/>
        <w:jc w:val="both"/>
        <w:rPr>
          <w:color w:val="000000"/>
        </w:rPr>
      </w:pPr>
      <w:r>
        <w:rPr>
          <w:rFonts w:ascii="FreeSerif" w:hAnsi="FreeSerif"/>
          <w:sz w:val="28"/>
        </w:rPr>
        <w:t xml:space="preserve">Администрация муниципального образования Ленинградский </w:t>
      </w:r>
      <w:r>
        <w:rPr>
          <w:rFonts w:ascii="FreeSerif" w:hAnsi="FreeSerif"/>
          <w:color w:val="000000"/>
          <w:sz w:val="28"/>
        </w:rPr>
        <w:t>муниципальный округ Краснодарского края (в дальнейшем - Организатор) в лице_________________________________________________ с одной стороны,</w:t>
      </w:r>
    </w:p>
    <w:p w14:paraId="50020000">
      <w:pPr>
        <w:pStyle w:val="Style_12"/>
        <w:widowControl w:val="0"/>
        <w:ind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 xml:space="preserve">и __________________________________________________________________, </w:t>
      </w:r>
    </w:p>
    <w:p w14:paraId="51020000">
      <w:pPr>
        <w:pStyle w:val="Style_12"/>
        <w:widowControl w:val="0"/>
        <w:ind/>
        <w:jc w:val="center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4"/>
        </w:rPr>
        <w:t>(Ф.И.О. участника, наименование юридического лица)</w:t>
      </w:r>
    </w:p>
    <w:p w14:paraId="52020000">
      <w:pPr>
        <w:pStyle w:val="Style_12"/>
        <w:widowControl w:val="0"/>
        <w:ind/>
        <w:jc w:val="both"/>
        <w:rPr>
          <w:rFonts w:ascii="Times New Roman" w:hAnsi="Times New Roman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 xml:space="preserve"> </w:t>
      </w:r>
      <w:r>
        <w:rPr>
          <w:rFonts w:ascii="FreeSerif" w:hAnsi="FreeSerif"/>
          <w:color w:val="000000"/>
          <w:sz w:val="28"/>
        </w:rPr>
        <w:t>в</w:t>
      </w:r>
      <w:r>
        <w:rPr>
          <w:rFonts w:ascii="FreeSerif" w:hAnsi="FreeSerif"/>
          <w:color w:val="000000"/>
          <w:sz w:val="28"/>
        </w:rPr>
        <w:t xml:space="preserve"> лице_________________________</w:t>
      </w:r>
      <w:r>
        <w:rPr>
          <w:rFonts w:ascii="FreeSerif" w:hAnsi="FreeSerif"/>
          <w:color w:val="000000"/>
          <w:sz w:val="28"/>
        </w:rPr>
        <w:t>_______________________________</w:t>
      </w:r>
      <w:r>
        <w:rPr>
          <w:rFonts w:ascii="FreeSerif" w:hAnsi="FreeSerif"/>
          <w:color w:val="000000"/>
          <w:sz w:val="28"/>
        </w:rPr>
        <w:t>___</w:t>
      </w:r>
      <w:r>
        <w:rPr>
          <w:rFonts w:ascii="FreeSerif" w:hAnsi="FreeSerif"/>
          <w:color w:val="000000"/>
          <w:sz w:val="28"/>
        </w:rPr>
        <w:t>_(</w:t>
      </w:r>
      <w:r>
        <w:rPr>
          <w:rFonts w:ascii="FreeSerif" w:hAnsi="FreeSerif"/>
          <w:color w:val="000000"/>
          <w:sz w:val="28"/>
        </w:rPr>
        <w:t xml:space="preserve">в </w:t>
      </w:r>
      <w:r>
        <w:rPr>
          <w:rFonts w:ascii="Times New Roman" w:hAnsi="Times New Roman"/>
          <w:color w:val="000000"/>
          <w:sz w:val="28"/>
        </w:rPr>
        <w:t>дальнейшем - Участник), с другой стороны, заключили настоящий договор о нижеследующем:</w:t>
      </w:r>
    </w:p>
    <w:p w14:paraId="53020000">
      <w:pPr>
        <w:widowControl w:val="1"/>
        <w:ind w:firstLine="720"/>
        <w:jc w:val="both"/>
        <w:rPr>
          <w:color w:val="000000"/>
          <w:sz w:val="26"/>
        </w:rPr>
      </w:pPr>
    </w:p>
    <w:p w14:paraId="54020000">
      <w:pPr>
        <w:pStyle w:val="Style_11"/>
        <w:widowControl w:val="1"/>
        <w:spacing w:after="108" w:before="108"/>
        <w:ind/>
        <w:jc w:val="center"/>
        <w:rPr>
          <w:rFonts w:ascii="Times New Roman" w:hAnsi="Times New Roman"/>
          <w:b w:val="1"/>
          <w:color w:val="000000"/>
          <w:sz w:val="26"/>
        </w:rPr>
      </w:pPr>
      <w:bookmarkStart w:id="2" w:name="undefined"/>
      <w:r>
        <w:rPr>
          <w:rFonts w:ascii="Times New Roman" w:hAnsi="Times New Roman"/>
          <w:b w:val="1"/>
          <w:color w:val="000000"/>
          <w:sz w:val="28"/>
        </w:rPr>
        <w:t>1. Предмет договора</w:t>
      </w:r>
      <w:bookmarkEnd w:id="2"/>
    </w:p>
    <w:p w14:paraId="55020000">
      <w:pPr>
        <w:widowControl w:val="1"/>
        <w:ind w:firstLine="709"/>
        <w:jc w:val="both"/>
        <w:rPr>
          <w:color w:val="000000"/>
          <w:sz w:val="26"/>
        </w:rPr>
      </w:pPr>
    </w:p>
    <w:p w14:paraId="56020000">
      <w:pPr>
        <w:pStyle w:val="Style_2"/>
        <w:widowControl w:val="0"/>
        <w:numPr>
          <w:ilvl w:val="1"/>
          <w:numId w:val="24"/>
        </w:numPr>
        <w:ind w:firstLine="709" w:left="0"/>
        <w:jc w:val="both"/>
        <w:rPr>
          <w:color w:val="000000"/>
        </w:rPr>
      </w:pPr>
      <w:r>
        <w:rPr>
          <w:color w:val="000000"/>
          <w:sz w:val="28"/>
        </w:rPr>
        <w:t>Организатор ярмарки</w:t>
      </w:r>
      <w:r>
        <w:rPr>
          <w:color w:val="000000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</w:t>
      </w:r>
      <w:r>
        <w:rPr>
          <w:color w:val="000000"/>
          <w:sz w:val="28"/>
        </w:rPr>
        <w:t xml:space="preserve"> передает Участнику ярмарки</w:t>
      </w:r>
      <w:r>
        <w:rPr>
          <w:color w:val="000000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</w:t>
      </w:r>
      <w:r>
        <w:rPr>
          <w:color w:val="000000"/>
          <w:sz w:val="28"/>
        </w:rPr>
        <w:t xml:space="preserve"> во временное пользование торговое место площадью ______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кв.м</w:t>
      </w:r>
      <w:r>
        <w:rPr>
          <w:color w:val="000000"/>
          <w:sz w:val="28"/>
        </w:rPr>
        <w:t xml:space="preserve">. на _____________ярмарке, </w:t>
      </w:r>
      <w:r>
        <w:rPr>
          <w:color w:val="000000"/>
          <w:sz w:val="28"/>
        </w:rPr>
        <w:t xml:space="preserve">выставке-ярмарке, </w:t>
      </w:r>
      <w:r>
        <w:rPr>
          <w:color w:val="000000"/>
          <w:sz w:val="28"/>
        </w:rPr>
        <w:t xml:space="preserve">проводимой по адресу:_______________________ для осуществления торговой деятельности по </w:t>
      </w:r>
      <w:r>
        <w:rPr>
          <w:color w:val="000000"/>
          <w:sz w:val="28"/>
        </w:rPr>
        <w:t>реализации_________________________________в</w:t>
      </w:r>
      <w:r>
        <w:rPr>
          <w:color w:val="000000"/>
          <w:sz w:val="28"/>
        </w:rPr>
        <w:t xml:space="preserve"> количестве (общий вес) товарных </w:t>
      </w:r>
      <w:r>
        <w:rPr>
          <w:color w:val="000000"/>
          <w:sz w:val="28"/>
        </w:rPr>
        <w:t>едениц</w:t>
      </w:r>
      <w:r>
        <w:rPr>
          <w:color w:val="000000"/>
          <w:sz w:val="28"/>
        </w:rPr>
        <w:t xml:space="preserve">__________, </w:t>
      </w:r>
      <w:r>
        <w:rPr>
          <w:color w:val="000000"/>
          <w:sz w:val="28"/>
        </w:rPr>
        <w:t>использование транспортного средства (в случае торговли, выполнения работ, оказания услуг с использованием транспортного средства)___________________________________________________________.</w:t>
      </w:r>
    </w:p>
    <w:p w14:paraId="57020000">
      <w:pPr>
        <w:pStyle w:val="Style_2"/>
        <w:widowControl w:val="0"/>
        <w:numPr>
          <w:ilvl w:val="1"/>
          <w:numId w:val="24"/>
        </w:numPr>
        <w:ind w:firstLine="709" w:left="0"/>
        <w:jc w:val="both"/>
        <w:rPr>
          <w:color w:val="000000"/>
        </w:rPr>
      </w:pPr>
      <w:r>
        <w:rPr>
          <w:color w:val="000000"/>
          <w:sz w:val="28"/>
        </w:rPr>
        <w:t>Торговое место предоставляется на бесплатной основе.</w:t>
      </w:r>
    </w:p>
    <w:p w14:paraId="58020000">
      <w:pPr>
        <w:pStyle w:val="Style_11"/>
        <w:widowControl w:val="1"/>
        <w:spacing w:after="108" w:before="108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59020000">
      <w:pPr>
        <w:pStyle w:val="Style_11"/>
        <w:widowControl w:val="1"/>
        <w:spacing w:after="108" w:before="108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2. Обязательства сторон</w:t>
      </w:r>
    </w:p>
    <w:p w14:paraId="5A020000">
      <w:pPr>
        <w:widowControl w:val="1"/>
        <w:ind w:firstLine="709"/>
        <w:jc w:val="both"/>
        <w:rPr>
          <w:rFonts w:ascii="FreeSerif" w:hAnsi="FreeSerif"/>
          <w:sz w:val="26"/>
        </w:rPr>
      </w:pPr>
    </w:p>
    <w:p w14:paraId="5B020000">
      <w:pPr>
        <w:pStyle w:val="Style_12"/>
        <w:widowControl w:val="0"/>
        <w:ind w:firstLine="709"/>
        <w:jc w:val="both"/>
        <w:rPr>
          <w:rFonts w:ascii="FreeSerif" w:hAnsi="FreeSerif"/>
          <w:sz w:val="22"/>
        </w:rPr>
      </w:pPr>
      <w:r>
        <w:rPr>
          <w:rFonts w:ascii="FreeSerif" w:hAnsi="FreeSerif"/>
          <w:sz w:val="28"/>
        </w:rPr>
        <w:t>2.1. Организатор принимает на себя следующие обязательства:</w:t>
      </w:r>
    </w:p>
    <w:p w14:paraId="5C020000">
      <w:pPr>
        <w:pStyle w:val="Style_12"/>
        <w:widowControl w:val="0"/>
        <w:ind w:firstLine="709"/>
        <w:jc w:val="both"/>
        <w:rPr>
          <w:rFonts w:ascii="FreeSerif" w:hAnsi="FreeSerif"/>
          <w:sz w:val="22"/>
        </w:rPr>
      </w:pPr>
      <w:r>
        <w:rPr>
          <w:rFonts w:ascii="FreeSerif" w:hAnsi="FreeSerif"/>
          <w:sz w:val="28"/>
        </w:rPr>
        <w:t xml:space="preserve">2.1.1. Организовывать ярмарку, выставку-ярмарку по реализации продукции, в соответствии с графиком организации ярмарочной торговли. </w:t>
      </w:r>
    </w:p>
    <w:p w14:paraId="5D020000">
      <w:pPr>
        <w:pStyle w:val="Style_12"/>
        <w:widowControl w:val="0"/>
        <w:ind w:firstLine="709"/>
        <w:jc w:val="both"/>
        <w:rPr>
          <w:rFonts w:ascii="FreeSerif" w:hAnsi="FreeSerif"/>
          <w:sz w:val="22"/>
        </w:rPr>
      </w:pPr>
      <w:r>
        <w:rPr>
          <w:rFonts w:ascii="FreeSerif" w:hAnsi="FreeSerif"/>
          <w:sz w:val="28"/>
        </w:rPr>
        <w:t xml:space="preserve">2.1.2. Обеспечить выделение торговых мест для </w:t>
      </w:r>
      <w:r>
        <w:rPr>
          <w:rFonts w:ascii="FreeSerif" w:hAnsi="FreeSerif"/>
          <w:sz w:val="28"/>
        </w:rPr>
        <w:t>реализации  продукции</w:t>
      </w:r>
      <w:r>
        <w:rPr>
          <w:rFonts w:ascii="FreeSerif" w:hAnsi="FreeSerif"/>
          <w:sz w:val="28"/>
        </w:rPr>
        <w:t xml:space="preserve"> по адресу: _____________________________________________________________.</w:t>
      </w:r>
    </w:p>
    <w:p w14:paraId="5E020000">
      <w:pPr>
        <w:pStyle w:val="Style_12"/>
        <w:widowControl w:val="0"/>
        <w:ind w:firstLine="709"/>
        <w:jc w:val="both"/>
        <w:rPr>
          <w:rFonts w:ascii="FreeSerif" w:hAnsi="FreeSerif"/>
          <w:sz w:val="22"/>
        </w:rPr>
      </w:pPr>
      <w:r>
        <w:rPr>
          <w:rFonts w:ascii="FreeSerif" w:hAnsi="FreeSerif"/>
          <w:sz w:val="28"/>
        </w:rPr>
        <w:t>2.1.3. Обеспечить надлежащее санитарно-техническое состояние территории ярмарки, выставки-ярмарки оснащение контейнерами для сбора мусора, вывоз мусора по окончании ярмарки, выставки-ярмарки.</w:t>
      </w:r>
    </w:p>
    <w:p w14:paraId="5F02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rFonts w:ascii="FreeSerif" w:hAnsi="FreeSerif"/>
          <w:sz w:val="28"/>
        </w:rPr>
        <w:t xml:space="preserve">2.1.4. </w:t>
      </w:r>
      <w:r>
        <w:rPr>
          <w:sz w:val="28"/>
        </w:rPr>
        <w:t>Разместить торговы</w:t>
      </w:r>
      <w:r>
        <w:rPr>
          <w:sz w:val="28"/>
        </w:rPr>
        <w:t>е</w:t>
      </w:r>
      <w:r>
        <w:rPr>
          <w:sz w:val="28"/>
        </w:rPr>
        <w:t xml:space="preserve"> мест</w:t>
      </w:r>
      <w:r>
        <w:rPr>
          <w:sz w:val="28"/>
        </w:rPr>
        <w:t>а</w:t>
      </w:r>
      <w:r>
        <w:rPr>
          <w:sz w:val="28"/>
        </w:rPr>
        <w:t xml:space="preserve"> на ярмарке, выставке-ярмарке с соблюдением норм и правил пожарной безопасности, охраны общественного </w:t>
      </w:r>
      <w:r>
        <w:rPr>
          <w:sz w:val="28"/>
        </w:rPr>
        <w:t>порядка, санитарно-эпидемиологического благополучия населения</w:t>
      </w:r>
      <w:r>
        <w:rPr>
          <w:sz w:val="28"/>
        </w:rPr>
        <w:t>.</w:t>
      </w:r>
    </w:p>
    <w:p w14:paraId="6002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2.1.5. Обеспечить доступность торговых мест на ярмарке, выставке-ярмарке для инвалидов в соответствии с законодательством Российской Федерации</w:t>
      </w:r>
      <w:r>
        <w:rPr>
          <w:sz w:val="28"/>
        </w:rPr>
        <w:t>.</w:t>
      </w:r>
    </w:p>
    <w:p w14:paraId="61020000">
      <w:pPr>
        <w:pStyle w:val="Style_2"/>
        <w:widowControl w:val="1"/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sz w:val="28"/>
        </w:rPr>
      </w:pPr>
      <w:r>
        <w:rPr>
          <w:sz w:val="28"/>
        </w:rPr>
        <w:t>2.1.</w:t>
      </w:r>
      <w:r>
        <w:rPr>
          <w:sz w:val="28"/>
        </w:rPr>
        <w:t>6.Обеспечить</w:t>
      </w:r>
      <w:r>
        <w:rPr>
          <w:sz w:val="28"/>
        </w:rPr>
        <w:t xml:space="preserve"> продажу товаров (выполнение работ, оказание услуг) на ярмарочной площадке, оборудованной подъездами для погрузочно-разгрузочных работ, отвечающими одновременно следующим условиям:</w:t>
      </w:r>
    </w:p>
    <w:p w14:paraId="6202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1)</w:t>
      </w:r>
      <w:r>
        <w:rPr>
          <w:sz w:val="28"/>
        </w:rPr>
        <w:t>подъезды для погрузочно-разгрузочных работ должны обеспечивать безопасный проезд транспортных средств к местам разгрузки товаров;</w:t>
      </w:r>
    </w:p>
    <w:p w14:paraId="6302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2)</w:t>
      </w:r>
      <w:r>
        <w:rPr>
          <w:sz w:val="28"/>
        </w:rPr>
        <w:t>подъезды для погрузочно-разгрузочных работ не должны быть загромождены грузами и мусором, должны своевременно очищаться от снега и льда;</w:t>
      </w:r>
    </w:p>
    <w:p w14:paraId="6402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3)</w:t>
      </w:r>
      <w:r>
        <w:rPr>
          <w:sz w:val="28"/>
        </w:rPr>
        <w:t>подъезды для погрузочно-разгрузочных работ должны быть освещены в темное время суток;</w:t>
      </w:r>
    </w:p>
    <w:p w14:paraId="6502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4</w:t>
      </w:r>
      <w:r>
        <w:rPr>
          <w:sz w:val="28"/>
        </w:rPr>
        <w:t xml:space="preserve">) </w:t>
      </w:r>
      <w:r>
        <w:rPr>
          <w:sz w:val="28"/>
        </w:rPr>
        <w:t>о</w:t>
      </w:r>
      <w:r>
        <w:rPr>
          <w:sz w:val="28"/>
        </w:rPr>
        <w:t>беспечить безопасность дорожного движения (при организации придорожных ярмарок) в соответствии с требованиями, установленными законодательством Российской Федерации об автомобильных дорогах и о дорожной деятельности, а также о безопасности дорожного движения;</w:t>
      </w:r>
    </w:p>
    <w:p w14:paraId="6602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>) соблюдение требований законодательства Российской Федерации о государственном регулировании производства и оборота этилового спирта, алкогольной и спиртосодержащей продукции (в случае реализации алкогольной продукции на ярмарках, выставках-ярмарках, а также при организации специализированной ярмарки, выставки-ярмарки винодельческой продукции).</w:t>
      </w:r>
    </w:p>
    <w:p w14:paraId="67020000">
      <w:pPr>
        <w:pStyle w:val="Style_12"/>
        <w:widowControl w:val="0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2.1.</w:t>
      </w:r>
      <w:r>
        <w:rPr>
          <w:rFonts w:ascii="Times New Roman" w:hAnsi="Times New Roman"/>
          <w:color w:val="000000"/>
          <w:sz w:val="28"/>
          <w:highlight w:val="white"/>
        </w:rPr>
        <w:t>7</w:t>
      </w:r>
      <w:r>
        <w:rPr>
          <w:rFonts w:ascii="Times New Roman" w:hAnsi="Times New Roman"/>
          <w:color w:val="000000"/>
          <w:sz w:val="28"/>
          <w:highlight w:val="white"/>
        </w:rPr>
        <w:t>. Информировать население о проводимых ярмарках</w:t>
      </w:r>
      <w:r>
        <w:rPr>
          <w:rFonts w:ascii="Times New Roman" w:hAnsi="Times New Roman"/>
          <w:color w:val="000000"/>
          <w:sz w:val="28"/>
          <w:highlight w:val="white"/>
        </w:rPr>
        <w:t>, выставках-ярмарках.</w:t>
      </w:r>
    </w:p>
    <w:p w14:paraId="68020000">
      <w:pPr>
        <w:pStyle w:val="Style_12"/>
        <w:widowControl w:val="0"/>
        <w:ind w:firstLine="709"/>
        <w:jc w:val="both"/>
        <w:rPr>
          <w:rFonts w:ascii="FreeSerif" w:hAnsi="FreeSerif"/>
          <w:sz w:val="22"/>
        </w:rPr>
      </w:pPr>
      <w:r>
        <w:rPr>
          <w:rFonts w:ascii="FreeSerif" w:hAnsi="FreeSerif"/>
          <w:color w:val="000000"/>
          <w:sz w:val="28"/>
        </w:rPr>
        <w:t>2.1.</w:t>
      </w:r>
      <w:r>
        <w:rPr>
          <w:rFonts w:ascii="FreeSerif" w:hAnsi="FreeSerif"/>
          <w:color w:val="000000"/>
          <w:sz w:val="28"/>
        </w:rPr>
        <w:t>8</w:t>
      </w:r>
      <w:r>
        <w:rPr>
          <w:rFonts w:ascii="FreeSerif" w:hAnsi="FreeSerif"/>
          <w:color w:val="000000"/>
          <w:sz w:val="28"/>
        </w:rPr>
        <w:t xml:space="preserve">. Фиксировать факты нарушения со стороны Участника условий </w:t>
      </w:r>
      <w:r>
        <w:rPr>
          <w:rFonts w:ascii="FreeSerif" w:hAnsi="FreeSerif"/>
          <w:sz w:val="28"/>
        </w:rPr>
        <w:t>договора путем составления Актов и фотографических материалов.</w:t>
      </w:r>
    </w:p>
    <w:p w14:paraId="69020000">
      <w:pPr>
        <w:pStyle w:val="Style_12"/>
        <w:widowControl w:val="0"/>
        <w:ind w:firstLine="709"/>
        <w:jc w:val="both"/>
        <w:rPr>
          <w:rFonts w:ascii="FreeSerif" w:hAnsi="FreeSerif"/>
          <w:sz w:val="22"/>
        </w:rPr>
      </w:pPr>
      <w:r>
        <w:rPr>
          <w:rFonts w:ascii="FreeSerif" w:hAnsi="FreeSerif"/>
          <w:sz w:val="28"/>
        </w:rPr>
        <w:t>2.2. Участник обязуется:</w:t>
      </w:r>
    </w:p>
    <w:p w14:paraId="6A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2.2.1. </w:t>
      </w:r>
      <w:r>
        <w:rPr>
          <w:rFonts w:ascii="FreeSerif" w:hAnsi="FreeSerif"/>
          <w:sz w:val="28"/>
        </w:rPr>
        <w:t>Содержать торговое место в надлежащем санитарном и</w:t>
      </w:r>
      <w:r>
        <w:rPr>
          <w:rFonts w:ascii="FreeSerif" w:hAnsi="FreeSerif"/>
          <w:sz w:val="28"/>
        </w:rPr>
        <w:t xml:space="preserve"> техническом состоянии.</w:t>
      </w:r>
    </w:p>
    <w:p w14:paraId="6B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2.2.2. Соблюдать на торговом месте требования по обеспечению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санитарно-эпидемиологического благополучия населения, охраны окружающей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среды, пожарной безопасности, ветеринарии, а также требования к продаже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отдельных видов товаров и другие предусмотренные законодательством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Российской Федерации требования. Соблюдать требования к оформлению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торгового места, уста</w:t>
      </w:r>
      <w:r>
        <w:rPr>
          <w:rFonts w:ascii="FreeSerif" w:hAnsi="FreeSerif"/>
          <w:sz w:val="28"/>
        </w:rPr>
        <w:t>новленные Организатором ярмарки, выставки-ярмарки.</w:t>
      </w:r>
    </w:p>
    <w:p w14:paraId="6C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2.2.3. Обеспечить доведение до сведения покупателей в наглядной и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доступной форме необходимой и достоверной информации о товарах (работах,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услугах) и об изготовителях для предоставления возможности правильного</w:t>
      </w:r>
      <w:r>
        <w:rPr>
          <w:rFonts w:ascii="FreeSerif" w:hAnsi="FreeSerif"/>
          <w:sz w:val="28"/>
        </w:rPr>
        <w:t xml:space="preserve"> выбора товаров (работ, услуг).</w:t>
      </w:r>
    </w:p>
    <w:p w14:paraId="6D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2.2.4. Обеспечить наличие на рабочем месте: документов,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подтверждающих соответствие товаров установленным требованиям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(сертификат или декларацию о соответствии либо их копии, заверенные в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установленном порядке), качественного удостоверения, товарно- и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ветеринарно-сопроводительных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документов,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оригиналов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заключения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государственной лаборатории ветеринарно-санитарной экспертизы; иных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предусмотренных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законодательством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Российской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Федерации,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законодательством Краснодарского края, нормативными правовыми актами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органов мес</w:t>
      </w:r>
      <w:r>
        <w:rPr>
          <w:rFonts w:ascii="FreeSerif" w:hAnsi="FreeSerif"/>
          <w:sz w:val="28"/>
        </w:rPr>
        <w:t>тного самоуправления документов.</w:t>
      </w:r>
    </w:p>
    <w:p w14:paraId="6E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2.2.5. Обеспечить использование средств измерений, соответствующих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метрологическим правилам и нормам, и условия для осуществления процесса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взвешивания товаров, определения их стоимости и отпуска в наглядной и</w:t>
      </w:r>
      <w:r>
        <w:rPr>
          <w:rFonts w:ascii="FreeSerif" w:hAnsi="FreeSerif"/>
          <w:sz w:val="28"/>
        </w:rPr>
        <w:t xml:space="preserve"> доступной форме.</w:t>
      </w:r>
    </w:p>
    <w:p w14:paraId="6F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2.2.6. Соблюдать установленный Организатором ярмарки</w:t>
      </w:r>
      <w:r>
        <w:rPr>
          <w:rFonts w:ascii="FreeSerif" w:hAnsi="FreeSerif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</w:t>
      </w:r>
      <w:r>
        <w:rPr>
          <w:rFonts w:ascii="FreeSerif" w:hAnsi="FreeSerif"/>
          <w:sz w:val="28"/>
        </w:rPr>
        <w:t xml:space="preserve"> режим и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порядок организации ярмарки</w:t>
      </w:r>
      <w:r>
        <w:rPr>
          <w:rFonts w:ascii="FreeSerif" w:hAnsi="FreeSerif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выставки-ярмарки.</w:t>
      </w:r>
    </w:p>
    <w:p w14:paraId="70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2.2.7.  При высвобождении торгового места Участником ярмарки сдавать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торговое место Организатору ярмарки</w:t>
      </w:r>
      <w:r>
        <w:rPr>
          <w:rFonts w:ascii="FreeSerif" w:hAnsi="FreeSerif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</w:t>
      </w:r>
      <w:r>
        <w:rPr>
          <w:rFonts w:ascii="FreeSerif" w:hAnsi="FreeSerif"/>
          <w:sz w:val="28"/>
        </w:rPr>
        <w:t xml:space="preserve"> в состоянии, в котором его получил</w:t>
      </w:r>
      <w:r>
        <w:rPr>
          <w:rFonts w:ascii="FreeSerif" w:hAnsi="FreeSerif"/>
          <w:sz w:val="28"/>
        </w:rPr>
        <w:t>.</w:t>
      </w:r>
    </w:p>
    <w:p w14:paraId="71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</w:t>
      </w:r>
      <w:r>
        <w:rPr>
          <w:rFonts w:ascii="FreeSerif" w:hAnsi="FreeSerif"/>
          <w:sz w:val="28"/>
        </w:rPr>
        <w:t>8</w:t>
      </w:r>
      <w:r>
        <w:rPr>
          <w:rFonts w:ascii="FreeSerif" w:hAnsi="FreeSerif"/>
          <w:sz w:val="28"/>
        </w:rPr>
        <w:t>. Отвечать за противопожарную безопасность и возмещать ущерб от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возникновения пожара, если такой произошел по вине Участника ярмарки</w:t>
      </w:r>
      <w:r>
        <w:rPr>
          <w:rFonts w:ascii="FreeSerif" w:hAnsi="FreeSerif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</w:t>
      </w:r>
      <w:r>
        <w:rPr>
          <w:rFonts w:ascii="FreeSerif" w:hAnsi="FreeSerif"/>
          <w:sz w:val="28"/>
        </w:rPr>
        <w:t>.</w:t>
      </w:r>
    </w:p>
    <w:p w14:paraId="72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</w:t>
      </w:r>
      <w:r>
        <w:rPr>
          <w:rFonts w:ascii="FreeSerif" w:hAnsi="FreeSerif"/>
          <w:sz w:val="28"/>
        </w:rPr>
        <w:t>9</w:t>
      </w:r>
      <w:r>
        <w:rPr>
          <w:rFonts w:ascii="FreeSerif" w:hAnsi="FreeSerif"/>
          <w:sz w:val="28"/>
        </w:rPr>
        <w:t>. Отвечать полностью за сохранность своего имущества и товаров</w:t>
      </w:r>
      <w:r>
        <w:rPr>
          <w:rFonts w:ascii="FreeSerif" w:hAnsi="FreeSerif"/>
          <w:sz w:val="28"/>
        </w:rPr>
        <w:t>.</w:t>
      </w:r>
    </w:p>
    <w:p w14:paraId="73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2.2.1</w:t>
      </w:r>
      <w:r>
        <w:rPr>
          <w:rFonts w:ascii="FreeSerif" w:hAnsi="FreeSerif"/>
          <w:sz w:val="28"/>
        </w:rPr>
        <w:t>0</w:t>
      </w:r>
      <w:r>
        <w:rPr>
          <w:rFonts w:ascii="FreeSerif" w:hAnsi="FreeSerif"/>
          <w:sz w:val="28"/>
        </w:rPr>
        <w:t>. Не передавать торговое место для использования третьему лицу и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не производить переустройство и переоборудование торгового места без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предварительного разрешения Организатора ярмарки</w:t>
      </w:r>
      <w:r>
        <w:rPr>
          <w:rFonts w:ascii="FreeSerif" w:hAnsi="FreeSerif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выставки-ярмарки.</w:t>
      </w:r>
    </w:p>
    <w:p w14:paraId="74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2.2.1</w:t>
      </w:r>
      <w:r>
        <w:rPr>
          <w:rFonts w:ascii="FreeSerif" w:hAnsi="FreeSerif"/>
          <w:sz w:val="28"/>
        </w:rPr>
        <w:t>1</w:t>
      </w:r>
      <w:r>
        <w:rPr>
          <w:rFonts w:ascii="FreeSerif" w:hAnsi="FreeSerif"/>
          <w:sz w:val="28"/>
        </w:rPr>
        <w:t>. Не хранить на рабочем месте материалы, предметы, оружие,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боеприпасы, взрывчатые и легковоспламеняющиеся вещества, которые могут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нести в себе потенциальную угрозу жизни и здоровью человека</w:t>
      </w:r>
      <w:r>
        <w:rPr>
          <w:rFonts w:ascii="FreeSerif" w:hAnsi="FreeSerif"/>
          <w:sz w:val="28"/>
        </w:rPr>
        <w:t>.</w:t>
      </w:r>
    </w:p>
    <w:p w14:paraId="75020000">
      <w:pPr>
        <w:pStyle w:val="Style_12"/>
        <w:widowControl w:val="1"/>
        <w:ind w:firstLine="709"/>
        <w:jc w:val="both"/>
        <w:rPr>
          <w:rFonts w:ascii="FreeSerif" w:hAnsi="FreeSerif"/>
          <w:color w:val="000000"/>
          <w:sz w:val="28"/>
        </w:rPr>
      </w:pPr>
      <w:r>
        <w:rPr>
          <w:rFonts w:ascii="FreeSerif" w:hAnsi="FreeSerif"/>
          <w:sz w:val="28"/>
        </w:rPr>
        <w:t>2.2.1</w:t>
      </w:r>
      <w:r>
        <w:rPr>
          <w:rFonts w:ascii="FreeSerif" w:hAnsi="FreeSerif"/>
          <w:sz w:val="28"/>
        </w:rPr>
        <w:t>2</w:t>
      </w:r>
      <w:r>
        <w:rPr>
          <w:rFonts w:ascii="FreeSerif" w:hAnsi="FreeSerif"/>
          <w:sz w:val="28"/>
        </w:rPr>
        <w:t xml:space="preserve">.  </w:t>
      </w:r>
      <w:r>
        <w:rPr>
          <w:rFonts w:ascii="FreeSerif" w:hAnsi="FreeSerif"/>
          <w:color w:val="000000"/>
          <w:sz w:val="28"/>
        </w:rPr>
        <w:t>Самостоятельно нести риски утраты или повреждения имущества, в том числе в результате несчастных случаев.</w:t>
      </w:r>
    </w:p>
    <w:p w14:paraId="76020000">
      <w:pPr>
        <w:pStyle w:val="Style_12"/>
        <w:widowControl w:val="1"/>
        <w:ind w:firstLine="709"/>
        <w:jc w:val="both"/>
        <w:rPr>
          <w:rFonts w:ascii="FreeSerif" w:hAnsi="FreeSerif"/>
          <w:color w:val="000000"/>
          <w:sz w:val="28"/>
        </w:rPr>
      </w:pPr>
      <w:r>
        <w:rPr>
          <w:rFonts w:ascii="FreeSerif" w:hAnsi="FreeSerif"/>
          <w:color w:val="000000"/>
          <w:sz w:val="28"/>
        </w:rPr>
        <w:t>2.2.13. Не хранить на территории ярмарки</w:t>
      </w:r>
      <w:r>
        <w:rPr>
          <w:rFonts w:ascii="FreeSerif" w:hAnsi="FreeSerif"/>
          <w:color w:val="000000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</w:t>
      </w:r>
      <w:r>
        <w:rPr>
          <w:rFonts w:ascii="FreeSerif" w:hAnsi="FreeSerif"/>
          <w:color w:val="000000"/>
          <w:sz w:val="28"/>
        </w:rPr>
        <w:t xml:space="preserve"> товары, запрещенные к реализации действующими правилами и нормами, а также не рекомендованные к реализации Организатором ярмарки</w:t>
      </w:r>
      <w:r>
        <w:rPr>
          <w:rFonts w:ascii="FreeSerif" w:hAnsi="FreeSerif"/>
          <w:color w:val="000000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</w:t>
      </w:r>
      <w:r>
        <w:rPr>
          <w:rFonts w:ascii="FreeSerif" w:hAnsi="FreeSerif"/>
          <w:color w:val="000000"/>
          <w:sz w:val="28"/>
        </w:rPr>
        <w:t>.</w:t>
      </w:r>
    </w:p>
    <w:p w14:paraId="77020000">
      <w:pPr>
        <w:pStyle w:val="Style_12"/>
        <w:widowControl w:val="1"/>
        <w:ind w:firstLine="709"/>
        <w:jc w:val="both"/>
        <w:rPr>
          <w:rFonts w:ascii="FreeSerif" w:hAnsi="FreeSerif"/>
          <w:color w:val="000000"/>
          <w:sz w:val="28"/>
        </w:rPr>
      </w:pPr>
      <w:r>
        <w:rPr>
          <w:rFonts w:ascii="FreeSerif" w:hAnsi="FreeSerif"/>
          <w:color w:val="000000"/>
          <w:sz w:val="28"/>
        </w:rPr>
        <w:t>2.2.14. При прекращении действия договора о предоставлении торгового места, в том числе при его расторжении в одностороннем порядке, освободить в течение 1 дня торговое место своими силами.</w:t>
      </w:r>
    </w:p>
    <w:p w14:paraId="78020000">
      <w:pPr>
        <w:pStyle w:val="Style_12"/>
        <w:widowControl w:val="1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случае, если участником ярмарки, выставки-ярмарки не соблюдается требования, организатор вправе прекратить торговлю данного участника и расторгнуть договор.</w:t>
      </w:r>
    </w:p>
    <w:p w14:paraId="79020000">
      <w:pPr>
        <w:pStyle w:val="Style_12"/>
        <w:widowControl w:val="1"/>
        <w:ind w:firstLine="709"/>
        <w:jc w:val="both"/>
        <w:rPr>
          <w:rFonts w:ascii="FreeSerif" w:hAnsi="FreeSerif"/>
          <w:b w:val="1"/>
          <w:color w:val="000000"/>
          <w:sz w:val="28"/>
        </w:rPr>
      </w:pPr>
    </w:p>
    <w:p w14:paraId="7A020000">
      <w:pPr>
        <w:pStyle w:val="Style_12"/>
        <w:widowControl w:val="0"/>
        <w:ind w:firstLine="709"/>
        <w:jc w:val="both"/>
        <w:rPr>
          <w:rFonts w:ascii="FreeSerif" w:hAnsi="FreeSerif"/>
          <w:b w:val="1"/>
          <w:color w:val="000000"/>
        </w:rPr>
      </w:pPr>
      <w:r>
        <w:rPr>
          <w:rFonts w:ascii="FreeSerif" w:hAnsi="FreeSerif"/>
          <w:b w:val="1"/>
          <w:color w:val="000000"/>
          <w:sz w:val="28"/>
        </w:rPr>
        <w:t xml:space="preserve">                 3. Разрешение споров, расторжение договора</w:t>
      </w:r>
    </w:p>
    <w:p w14:paraId="7B020000">
      <w:pPr>
        <w:pStyle w:val="Style_4"/>
        <w:widowControl w:val="1"/>
        <w:numPr>
          <w:ilvl w:val="1"/>
          <w:numId w:val="25"/>
        </w:numPr>
        <w:spacing w:after="100" w:before="100"/>
        <w:ind w:firstLine="709" w:left="0" w:right="165"/>
        <w:jc w:val="both"/>
        <w:rPr>
          <w:rFonts w:ascii="Arial" w:hAnsi="Arial"/>
          <w:sz w:val="23"/>
        </w:rPr>
      </w:pPr>
      <w:r>
        <w:rPr>
          <w:rFonts w:ascii="FreeSerif" w:hAnsi="FreeSerif"/>
          <w:sz w:val="28"/>
        </w:rPr>
        <w:t>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7C020000">
      <w:pPr>
        <w:pStyle w:val="Style_4"/>
        <w:widowControl w:val="1"/>
        <w:numPr>
          <w:ilvl w:val="1"/>
          <w:numId w:val="25"/>
        </w:numPr>
        <w:spacing w:after="100" w:before="100"/>
        <w:ind w:firstLine="709" w:left="0" w:right="165"/>
        <w:jc w:val="both"/>
        <w:rPr>
          <w:rFonts w:ascii="Arial" w:hAnsi="Arial"/>
          <w:sz w:val="23"/>
        </w:rPr>
      </w:pPr>
      <w:r>
        <w:rPr>
          <w:rFonts w:ascii="FreeSerif" w:hAnsi="FreeSerif"/>
          <w:sz w:val="28"/>
        </w:rPr>
        <w:t>В случае невозможности разрешения разногласий путем переговоров они подлежат рассмотрению в суде в порядке, установленном законодательством Российской Федерации.</w:t>
      </w:r>
    </w:p>
    <w:p w14:paraId="7D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</w:rPr>
      </w:pPr>
    </w:p>
    <w:p w14:paraId="7E020000">
      <w:pPr>
        <w:pStyle w:val="Style_11"/>
        <w:widowControl w:val="1"/>
        <w:spacing w:after="108" w:before="108"/>
        <w:ind/>
        <w:jc w:val="center"/>
        <w:rPr>
          <w:rFonts w:ascii="FreeSerif" w:hAnsi="FreeSerif"/>
          <w:b w:val="1"/>
          <w:color w:val="000000"/>
          <w:sz w:val="26"/>
        </w:rPr>
      </w:pPr>
      <w:r>
        <w:rPr>
          <w:rFonts w:ascii="FreeSerif" w:hAnsi="FreeSerif"/>
          <w:b w:val="1"/>
          <w:color w:val="000000"/>
          <w:sz w:val="28"/>
        </w:rPr>
        <w:t>4. Срок действия договора</w:t>
      </w:r>
    </w:p>
    <w:p w14:paraId="7F020000">
      <w:pPr>
        <w:widowControl w:val="1"/>
        <w:ind w:firstLine="709"/>
        <w:jc w:val="both"/>
        <w:rPr>
          <w:rFonts w:ascii="FreeSerif" w:hAnsi="FreeSerif"/>
          <w:color w:val="000000"/>
          <w:sz w:val="26"/>
        </w:rPr>
      </w:pPr>
    </w:p>
    <w:p w14:paraId="80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>4.1. Настоящий Договор заключен на срок до_______________ и вступает в силу с момента его подписания сторонами.</w:t>
      </w:r>
    </w:p>
    <w:p w14:paraId="81020000">
      <w:pPr>
        <w:widowControl w:val="1"/>
        <w:ind w:firstLine="709"/>
        <w:jc w:val="both"/>
        <w:rPr>
          <w:rFonts w:ascii="FreeSerif" w:hAnsi="FreeSerif"/>
          <w:color w:val="000000"/>
          <w:sz w:val="26"/>
        </w:rPr>
      </w:pPr>
    </w:p>
    <w:p w14:paraId="82020000">
      <w:pPr>
        <w:pStyle w:val="Style_11"/>
        <w:widowControl w:val="1"/>
        <w:spacing w:after="108" w:before="108"/>
        <w:ind/>
        <w:jc w:val="center"/>
        <w:rPr>
          <w:rFonts w:ascii="FreeSerif" w:hAnsi="FreeSerif"/>
          <w:b w:val="1"/>
          <w:color w:val="000000"/>
          <w:sz w:val="26"/>
        </w:rPr>
      </w:pPr>
      <w:r>
        <w:rPr>
          <w:rFonts w:ascii="FreeSerif" w:hAnsi="FreeSerif"/>
          <w:b w:val="1"/>
          <w:color w:val="000000"/>
          <w:sz w:val="28"/>
        </w:rPr>
        <w:t>5. Прочие условия</w:t>
      </w:r>
    </w:p>
    <w:p w14:paraId="83020000">
      <w:pPr>
        <w:widowControl w:val="1"/>
        <w:ind w:firstLine="709"/>
        <w:jc w:val="both"/>
        <w:rPr>
          <w:rFonts w:ascii="FreeSerif" w:hAnsi="FreeSerif"/>
          <w:color w:val="000000"/>
          <w:sz w:val="26"/>
        </w:rPr>
      </w:pPr>
    </w:p>
    <w:p w14:paraId="84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>5.1. Изменения и дополнения к настоящему Договору действительны, если они сделаны в письменной форме, оформлены дополнительными соглашениями и подписаны уполномоченными представителями сторон.</w:t>
      </w:r>
    </w:p>
    <w:p w14:paraId="85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>5.2. В случае изменения адреса или иных реквизитов, каждая из сторон обязана в 10-дневный срок направить об этом письменное уведомление другой стороне, в противном случае все извещения и другие документы, отправленные по адресу, указанному в настоящем договоре, считаются врученными.</w:t>
      </w:r>
    </w:p>
    <w:p w14:paraId="86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>5.3. Взаимоотношения сторон, не урегулированные настоящим договором, регламентируются федеральным законодательством.</w:t>
      </w:r>
    </w:p>
    <w:p w14:paraId="87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>5.4. Договор составлен в 2-х экземплярах, имеющих одинаковую юридическую силу, по одному экземпляру для каждой из сторон.</w:t>
      </w:r>
    </w:p>
    <w:p w14:paraId="88020000">
      <w:pPr>
        <w:widowControl w:val="1"/>
        <w:ind w:firstLine="720"/>
        <w:jc w:val="both"/>
        <w:rPr>
          <w:rFonts w:ascii="FreeSerif" w:hAnsi="FreeSerif"/>
          <w:color w:val="000000"/>
          <w:sz w:val="26"/>
        </w:rPr>
      </w:pPr>
    </w:p>
    <w:p w14:paraId="89020000">
      <w:pPr>
        <w:pStyle w:val="Style_11"/>
        <w:widowControl w:val="1"/>
        <w:spacing w:after="108" w:before="108"/>
        <w:ind/>
        <w:jc w:val="center"/>
        <w:rPr>
          <w:rFonts w:ascii="FreeSerif" w:hAnsi="FreeSerif"/>
          <w:b w:val="1"/>
          <w:color w:val="000000"/>
          <w:sz w:val="26"/>
        </w:rPr>
      </w:pPr>
      <w:r>
        <w:rPr>
          <w:rFonts w:ascii="FreeSerif" w:hAnsi="FreeSerif"/>
          <w:b w:val="1"/>
          <w:color w:val="000000"/>
          <w:sz w:val="28"/>
        </w:rPr>
        <w:t>6. Юридические адреса и подписи сторон</w:t>
      </w:r>
    </w:p>
    <w:p w14:paraId="8A020000">
      <w:pPr>
        <w:widowControl w:val="1"/>
        <w:ind w:firstLine="720"/>
        <w:jc w:val="both"/>
        <w:rPr>
          <w:rFonts w:ascii="FreeSerif" w:hAnsi="FreeSerif"/>
          <w:color w:val="000000"/>
          <w:sz w:val="26"/>
        </w:rPr>
      </w:pPr>
    </w:p>
    <w:tbl>
      <w:tblPr>
        <w:tblStyle w:val="Style_9"/>
        <w:tblW w:type="auto" w:w="0"/>
        <w:tblLayout w:type="fixed"/>
        <w:tblCellMar>
          <w:left w:type="dxa" w:w="0"/>
          <w:right w:type="dxa" w:w="0"/>
        </w:tblCellMar>
      </w:tblPr>
      <w:tblGrid>
        <w:gridCol w:w="4820"/>
        <w:gridCol w:w="5026"/>
      </w:tblGrid>
      <w:tr>
        <w:tc>
          <w:tcPr>
            <w:tcW w:type="dxa" w:w="4820"/>
            <w:tcMar>
              <w:left w:type="dxa" w:w="0"/>
              <w:right w:type="dxa" w:w="0"/>
            </w:tcMar>
          </w:tcPr>
          <w:p w14:paraId="8B02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2"/>
              </w:rPr>
            </w:pPr>
            <w:r>
              <w:rPr>
                <w:rFonts w:ascii="FreeSerif" w:hAnsi="FreeSerif"/>
                <w:color w:val="000000"/>
                <w:sz w:val="28"/>
              </w:rPr>
              <w:t>«Организатор»</w:t>
            </w:r>
          </w:p>
          <w:p w14:paraId="8C020000">
            <w:pPr>
              <w:pStyle w:val="Style_13"/>
              <w:widowControl w:val="0"/>
              <w:ind w:firstLine="0"/>
              <w:rPr>
                <w:rFonts w:ascii="FreeSerif" w:hAnsi="FreeSerif"/>
                <w:color w:val="000000"/>
              </w:rPr>
            </w:pPr>
          </w:p>
          <w:p w14:paraId="8D02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8"/>
              </w:rPr>
            </w:pPr>
            <w:r>
              <w:rPr>
                <w:rFonts w:ascii="FreeSerif" w:hAnsi="FreeSerif"/>
                <w:color w:val="000000"/>
                <w:sz w:val="28"/>
              </w:rPr>
              <w:t xml:space="preserve">Администрация муниципального образования Ленинградский муниципальный округ  </w:t>
            </w:r>
          </w:p>
          <w:p w14:paraId="8E02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8"/>
              </w:rPr>
            </w:pPr>
            <w:r>
              <w:rPr>
                <w:rFonts w:ascii="FreeSerif" w:hAnsi="FreeSerif"/>
                <w:color w:val="000000"/>
                <w:sz w:val="28"/>
              </w:rPr>
              <w:t>Краснодарского края</w:t>
            </w:r>
          </w:p>
          <w:p w14:paraId="8F02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8"/>
              </w:rPr>
            </w:pPr>
            <w:r>
              <w:rPr>
                <w:rFonts w:ascii="FreeSerif" w:hAnsi="FreeSerif"/>
                <w:color w:val="000000"/>
                <w:sz w:val="28"/>
              </w:rPr>
              <w:t xml:space="preserve">ст. Ленинградская, </w:t>
            </w:r>
          </w:p>
          <w:p w14:paraId="9002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2"/>
              </w:rPr>
            </w:pPr>
            <w:r>
              <w:rPr>
                <w:rFonts w:ascii="FreeSerif" w:hAnsi="FreeSerif"/>
                <w:color w:val="000000"/>
                <w:sz w:val="28"/>
              </w:rPr>
              <w:t>ул.Чернышевского</w:t>
            </w:r>
            <w:r>
              <w:rPr>
                <w:rFonts w:ascii="FreeSerif" w:hAnsi="FreeSerif"/>
                <w:color w:val="000000"/>
                <w:sz w:val="28"/>
              </w:rPr>
              <w:t>, 179</w:t>
            </w:r>
          </w:p>
        </w:tc>
        <w:tc>
          <w:tcPr>
            <w:tcW w:type="dxa" w:w="5026"/>
            <w:tcMar>
              <w:left w:type="dxa" w:w="0"/>
              <w:right w:type="dxa" w:w="0"/>
            </w:tcMar>
          </w:tcPr>
          <w:p w14:paraId="9102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2"/>
              </w:rPr>
            </w:pPr>
            <w:r>
              <w:rPr>
                <w:rFonts w:ascii="FreeSerif" w:hAnsi="FreeSerif"/>
                <w:color w:val="000000"/>
                <w:sz w:val="28"/>
              </w:rPr>
              <w:t xml:space="preserve">       «Участник»</w:t>
            </w:r>
          </w:p>
        </w:tc>
      </w:tr>
      <w:tr>
        <w:tc>
          <w:tcPr>
            <w:tcW w:type="dxa" w:w="4820"/>
            <w:tcMar>
              <w:left w:type="dxa" w:w="0"/>
              <w:right w:type="dxa" w:w="0"/>
            </w:tcMar>
          </w:tcPr>
          <w:p w14:paraId="92020000">
            <w:pPr>
              <w:pStyle w:val="Style_13"/>
              <w:widowControl w:val="0"/>
              <w:ind w:firstLine="0"/>
              <w:rPr>
                <w:rFonts w:ascii="FreeSerif" w:hAnsi="FreeSerif"/>
                <w:color w:val="000000"/>
                <w:sz w:val="28"/>
              </w:rPr>
            </w:pPr>
          </w:p>
          <w:p w14:paraId="93020000">
            <w:pPr>
              <w:pStyle w:val="Style_13"/>
              <w:widowControl w:val="0"/>
              <w:ind w:firstLine="0" w:right="1691"/>
              <w:rPr>
                <w:rFonts w:ascii="FreeSerif" w:hAnsi="FreeSerif"/>
                <w:color w:val="000000"/>
                <w:sz w:val="28"/>
              </w:rPr>
            </w:pPr>
            <w:r>
              <w:rPr>
                <w:rFonts w:ascii="FreeSerif" w:hAnsi="FreeSerif"/>
                <w:color w:val="000000"/>
                <w:sz w:val="28"/>
              </w:rPr>
              <w:t>____________________________________________</w:t>
            </w:r>
          </w:p>
          <w:p w14:paraId="94020000">
            <w:pPr>
              <w:pStyle w:val="Style_13"/>
              <w:widowControl w:val="0"/>
              <w:ind w:firstLine="0" w:right="1691"/>
              <w:rPr>
                <w:rFonts w:ascii="FreeSerif" w:hAnsi="FreeSerif"/>
                <w:color w:val="000000"/>
                <w:sz w:val="28"/>
              </w:rPr>
            </w:pPr>
            <w:r>
              <w:rPr>
                <w:rFonts w:ascii="FreeSerif" w:hAnsi="FreeSerif"/>
                <w:color w:val="000000"/>
                <w:sz w:val="28"/>
              </w:rPr>
              <w:t>(</w:t>
            </w:r>
            <w:r>
              <w:rPr>
                <w:rFonts w:ascii="FreeSerif" w:hAnsi="FreeSerif"/>
                <w:color w:val="000000"/>
                <w:sz w:val="24"/>
              </w:rPr>
              <w:t>Наименование должности)</w:t>
            </w:r>
          </w:p>
          <w:p w14:paraId="9502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2"/>
              </w:rPr>
            </w:pPr>
            <w:r>
              <w:rPr>
                <w:rFonts w:ascii="FreeSerif" w:hAnsi="FreeSerif"/>
                <w:color w:val="000000"/>
                <w:sz w:val="28"/>
              </w:rPr>
              <w:t>_________________ /Ф.И.О./</w:t>
            </w:r>
          </w:p>
          <w:p w14:paraId="9602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2"/>
              </w:rPr>
            </w:pPr>
            <w:r>
              <w:rPr>
                <w:rFonts w:ascii="FreeSerif" w:hAnsi="FreeSerif"/>
                <w:color w:val="000000"/>
                <w:sz w:val="28"/>
              </w:rPr>
              <w:t xml:space="preserve">   (подпись)</w:t>
            </w:r>
          </w:p>
        </w:tc>
        <w:tc>
          <w:tcPr>
            <w:tcW w:type="dxa" w:w="5026"/>
            <w:tcMar>
              <w:left w:type="dxa" w:w="0"/>
              <w:right w:type="dxa" w:w="0"/>
            </w:tcMar>
          </w:tcPr>
          <w:p w14:paraId="97020000">
            <w:pPr>
              <w:pStyle w:val="Style_13"/>
              <w:widowControl w:val="0"/>
              <w:ind w:firstLine="0"/>
              <w:rPr>
                <w:rFonts w:ascii="FreeSerif" w:hAnsi="FreeSerif"/>
                <w:color w:val="000000"/>
                <w:sz w:val="28"/>
              </w:rPr>
            </w:pPr>
          </w:p>
          <w:p w14:paraId="98020000">
            <w:pPr>
              <w:pStyle w:val="Style_13"/>
              <w:widowControl w:val="0"/>
              <w:ind w:firstLine="0"/>
              <w:rPr>
                <w:rFonts w:ascii="FreeSerif" w:hAnsi="FreeSerif"/>
                <w:color w:val="000000"/>
                <w:sz w:val="28"/>
              </w:rPr>
            </w:pPr>
          </w:p>
          <w:p w14:paraId="99020000">
            <w:pPr>
              <w:pStyle w:val="Style_13"/>
              <w:widowControl w:val="0"/>
              <w:ind w:firstLine="0"/>
              <w:rPr>
                <w:rFonts w:ascii="FreeSerif" w:hAnsi="FreeSerif"/>
                <w:color w:val="000000"/>
                <w:sz w:val="28"/>
              </w:rPr>
            </w:pPr>
          </w:p>
          <w:p w14:paraId="9A020000">
            <w:pPr>
              <w:pStyle w:val="Style_13"/>
              <w:widowControl w:val="0"/>
              <w:ind w:firstLine="0"/>
              <w:rPr>
                <w:rFonts w:ascii="FreeSerif" w:hAnsi="FreeSerif"/>
                <w:color w:val="000000"/>
                <w:sz w:val="28"/>
              </w:rPr>
            </w:pPr>
          </w:p>
          <w:p w14:paraId="9B02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2"/>
              </w:rPr>
            </w:pPr>
            <w:r>
              <w:rPr>
                <w:rFonts w:ascii="FreeSerif" w:hAnsi="FreeSerif"/>
                <w:color w:val="000000"/>
                <w:sz w:val="28"/>
              </w:rPr>
              <w:t xml:space="preserve">        _______________ /Ф.И.О./</w:t>
            </w:r>
          </w:p>
          <w:p w14:paraId="9C02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2"/>
              </w:rPr>
            </w:pPr>
            <w:r>
              <w:rPr>
                <w:rFonts w:ascii="FreeSerif" w:hAnsi="FreeSerif"/>
                <w:color w:val="000000"/>
                <w:sz w:val="28"/>
              </w:rPr>
              <w:t xml:space="preserve">               (подпись)</w:t>
            </w:r>
          </w:p>
        </w:tc>
      </w:tr>
    </w:tbl>
    <w:p w14:paraId="9D020000">
      <w:pPr>
        <w:pStyle w:val="Style_7"/>
        <w:widowControl w:val="0"/>
        <w:ind/>
        <w:jc w:val="center"/>
        <w:rPr>
          <w:rFonts w:ascii="FreeSerif" w:hAnsi="FreeSerif"/>
          <w:color w:val="000000"/>
          <w:sz w:val="28"/>
        </w:rPr>
      </w:pPr>
    </w:p>
    <w:p w14:paraId="9E020000">
      <w:pPr>
        <w:widowControl w:val="1"/>
        <w:ind/>
        <w:jc w:val="both"/>
        <w:rPr>
          <w:rFonts w:ascii="FreeSerif" w:hAnsi="FreeSerif"/>
          <w:color w:val="000000"/>
        </w:rPr>
      </w:pPr>
      <w:r>
        <w:rPr>
          <w:rFonts w:ascii="FreeSerif" w:hAnsi="FreeSerif"/>
          <w:color w:val="000000"/>
          <w:sz w:val="28"/>
        </w:rPr>
        <w:t>Заместитель главы муниципального</w:t>
      </w:r>
    </w:p>
    <w:p w14:paraId="9F020000">
      <w:pPr>
        <w:widowControl w:val="1"/>
        <w:ind/>
        <w:jc w:val="both"/>
        <w:rPr>
          <w:rFonts w:ascii="FreeSerif" w:hAnsi="FreeSerif"/>
          <w:color w:val="000000"/>
        </w:rPr>
      </w:pPr>
      <w:r>
        <w:rPr>
          <w:rFonts w:ascii="FreeSerif" w:hAnsi="FreeSerif"/>
          <w:color w:val="000000"/>
          <w:sz w:val="28"/>
        </w:rPr>
        <w:t xml:space="preserve">округа, начальник финансового </w:t>
      </w:r>
    </w:p>
    <w:p w14:paraId="A0020000">
      <w:pPr>
        <w:widowControl w:val="1"/>
        <w:ind/>
        <w:jc w:val="both"/>
        <w:rPr>
          <w:rFonts w:ascii="FreeSerif" w:hAnsi="FreeSerif"/>
          <w:color w:val="000000"/>
        </w:rPr>
      </w:pPr>
      <w:r>
        <w:rPr>
          <w:rFonts w:ascii="FreeSerif" w:hAnsi="FreeSerif"/>
          <w:color w:val="000000"/>
          <w:sz w:val="28"/>
        </w:rPr>
        <w:t xml:space="preserve">управления </w:t>
      </w:r>
      <w:r>
        <w:rPr>
          <w:rFonts w:ascii="FreeSerif" w:hAnsi="FreeSerif"/>
          <w:color w:val="000000"/>
          <w:sz w:val="28"/>
        </w:rPr>
        <w:t xml:space="preserve">администрации  </w:t>
      </w:r>
      <w:r>
        <w:rPr>
          <w:rFonts w:ascii="FreeSerif" w:hAnsi="FreeSerif"/>
          <w:color w:val="000000"/>
          <w:sz w:val="28"/>
        </w:rPr>
        <w:tab/>
      </w:r>
      <w:r>
        <w:rPr>
          <w:rFonts w:ascii="FreeSerif" w:hAnsi="FreeSerif"/>
          <w:color w:val="000000"/>
          <w:sz w:val="28"/>
        </w:rPr>
        <w:t xml:space="preserve">                                                               С.В. </w:t>
      </w:r>
      <w:r>
        <w:rPr>
          <w:rFonts w:ascii="FreeSerif" w:hAnsi="FreeSerif"/>
          <w:color w:val="000000"/>
          <w:sz w:val="28"/>
        </w:rPr>
        <w:t>Тертица</w:t>
      </w:r>
    </w:p>
    <w:p w14:paraId="A1020000">
      <w:pPr>
        <w:widowControl w:val="1"/>
        <w:ind/>
        <w:jc w:val="center"/>
        <w:rPr>
          <w:b w:val="1"/>
          <w:sz w:val="28"/>
        </w:rPr>
      </w:pPr>
    </w:p>
    <w:p w14:paraId="A2020000">
      <w:pPr>
        <w:pStyle w:val="Style_7"/>
        <w:widowControl w:val="0"/>
        <w:ind w:left="6379"/>
        <w:rPr>
          <w:rFonts w:ascii="FreeSerif" w:hAnsi="FreeSerif"/>
          <w:sz w:val="28"/>
        </w:rPr>
      </w:pPr>
    </w:p>
    <w:p w14:paraId="A3020000">
      <w:pPr>
        <w:pStyle w:val="Style_7"/>
        <w:widowControl w:val="0"/>
        <w:ind w:left="6379"/>
        <w:rPr>
          <w:rFonts w:ascii="FreeSerif" w:hAnsi="FreeSerif"/>
          <w:sz w:val="28"/>
        </w:rPr>
      </w:pPr>
    </w:p>
    <w:p w14:paraId="A4020000">
      <w:pPr>
        <w:pStyle w:val="Style_7"/>
        <w:widowControl w:val="0"/>
        <w:ind w:left="6379"/>
        <w:rPr>
          <w:rFonts w:ascii="FreeSerif" w:hAnsi="FreeSerif"/>
          <w:sz w:val="28"/>
        </w:rPr>
      </w:pPr>
    </w:p>
    <w:p w14:paraId="A5020000">
      <w:pPr>
        <w:pStyle w:val="Style_7"/>
        <w:widowControl w:val="0"/>
        <w:ind w:left="6379"/>
        <w:rPr>
          <w:rFonts w:ascii="FreeSerif" w:hAnsi="FreeSerif"/>
          <w:sz w:val="28"/>
        </w:rPr>
      </w:pPr>
    </w:p>
    <w:p w14:paraId="A6020000">
      <w:pPr>
        <w:pStyle w:val="Style_7"/>
        <w:widowControl w:val="0"/>
        <w:ind w:left="6379"/>
        <w:rPr>
          <w:rFonts w:ascii="FreeSerif" w:hAnsi="FreeSerif"/>
          <w:sz w:val="28"/>
        </w:rPr>
      </w:pPr>
    </w:p>
    <w:p w14:paraId="A7020000">
      <w:pPr>
        <w:pStyle w:val="Style_7"/>
        <w:widowControl w:val="0"/>
        <w:ind w:left="6379"/>
        <w:rPr>
          <w:rFonts w:ascii="FreeSerif" w:hAnsi="FreeSerif"/>
          <w:sz w:val="28"/>
        </w:rPr>
      </w:pPr>
    </w:p>
    <w:p w14:paraId="A8020000">
      <w:pPr>
        <w:pStyle w:val="Style_7"/>
        <w:widowControl w:val="0"/>
        <w:ind w:left="6379"/>
        <w:rPr>
          <w:rFonts w:ascii="FreeSerif" w:hAnsi="FreeSerif"/>
          <w:sz w:val="28"/>
        </w:rPr>
      </w:pPr>
    </w:p>
    <w:p w14:paraId="A9020000">
      <w:pPr>
        <w:pStyle w:val="Style_7"/>
        <w:widowControl w:val="0"/>
        <w:ind w:left="6379"/>
        <w:rPr>
          <w:rFonts w:ascii="FreeSerif" w:hAnsi="FreeSerif"/>
          <w:sz w:val="28"/>
        </w:rPr>
      </w:pPr>
    </w:p>
    <w:p w14:paraId="AA020000">
      <w:pPr>
        <w:pStyle w:val="Style_7"/>
        <w:widowControl w:val="0"/>
        <w:ind w:left="6379"/>
        <w:rPr>
          <w:rFonts w:ascii="FreeSerif" w:hAnsi="FreeSerif"/>
          <w:sz w:val="28"/>
        </w:rPr>
      </w:pPr>
    </w:p>
    <w:p w14:paraId="AB020000">
      <w:pPr>
        <w:pStyle w:val="Style_7"/>
        <w:widowControl w:val="0"/>
        <w:ind w:left="6379"/>
        <w:rPr>
          <w:rFonts w:ascii="FreeSerif" w:hAnsi="FreeSerif"/>
          <w:sz w:val="28"/>
        </w:rPr>
      </w:pPr>
    </w:p>
    <w:p w14:paraId="AC020000">
      <w:pPr>
        <w:pStyle w:val="Style_7"/>
        <w:widowControl w:val="0"/>
        <w:ind w:left="6379"/>
        <w:rPr>
          <w:rFonts w:ascii="FreeSerif" w:hAnsi="FreeSerif"/>
          <w:sz w:val="28"/>
        </w:rPr>
      </w:pPr>
    </w:p>
    <w:p w14:paraId="AD020000">
      <w:pPr>
        <w:pStyle w:val="Style_7"/>
        <w:widowControl w:val="0"/>
        <w:ind w:left="6379"/>
        <w:rPr>
          <w:rFonts w:ascii="FreeSerif" w:hAnsi="FreeSerif"/>
          <w:sz w:val="28"/>
        </w:rPr>
      </w:pPr>
    </w:p>
    <w:p w14:paraId="AE020000">
      <w:pPr>
        <w:pStyle w:val="Style_7"/>
        <w:widowControl w:val="0"/>
        <w:ind w:left="6379"/>
        <w:rPr>
          <w:rFonts w:ascii="FreeSerif" w:hAnsi="FreeSerif"/>
          <w:sz w:val="28"/>
        </w:rPr>
      </w:pPr>
    </w:p>
    <w:p w14:paraId="AF020000">
      <w:pPr>
        <w:pStyle w:val="Style_7"/>
        <w:widowControl w:val="0"/>
        <w:ind w:left="6379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Приложение  7</w:t>
      </w:r>
    </w:p>
    <w:p w14:paraId="B0020000">
      <w:pPr>
        <w:pStyle w:val="Style_7"/>
        <w:widowControl w:val="0"/>
        <w:ind w:left="6379"/>
      </w:pPr>
      <w:r>
        <w:rPr>
          <w:rFonts w:ascii="FreeSerif" w:hAnsi="FreeSerif"/>
          <w:sz w:val="28"/>
        </w:rPr>
        <w:t>к Порядку</w:t>
      </w:r>
    </w:p>
    <w:p w14:paraId="B1020000">
      <w:pPr>
        <w:pStyle w:val="Style_7"/>
        <w:widowControl w:val="0"/>
        <w:ind w:left="6379"/>
      </w:pPr>
      <w:r>
        <w:rPr>
          <w:rFonts w:ascii="FreeSerif" w:hAnsi="FreeSerif"/>
          <w:sz w:val="28"/>
        </w:rPr>
        <w:t xml:space="preserve">организации и проведения ярмарок, выставок-ярмарок на территории Ленинградского </w:t>
      </w:r>
    </w:p>
    <w:p w14:paraId="B2020000">
      <w:pPr>
        <w:pStyle w:val="Style_7"/>
        <w:widowControl w:val="0"/>
        <w:ind w:left="6379"/>
      </w:pPr>
      <w:r>
        <w:rPr>
          <w:rFonts w:ascii="FreeSerif" w:hAnsi="FreeSerif"/>
          <w:sz w:val="28"/>
        </w:rPr>
        <w:t xml:space="preserve">муниципального округа </w:t>
      </w:r>
    </w:p>
    <w:p w14:paraId="B3020000">
      <w:pPr>
        <w:pStyle w:val="Style_8"/>
        <w:widowControl w:val="0"/>
        <w:spacing w:after="0" w:line="240" w:lineRule="auto"/>
        <w:ind w:left="5669"/>
        <w:jc w:val="left"/>
        <w:rPr>
          <w:rFonts w:ascii="FreeSerif" w:hAnsi="FreeSerif"/>
          <w:sz w:val="28"/>
        </w:rPr>
      </w:pPr>
    </w:p>
    <w:p w14:paraId="B4020000">
      <w:pPr>
        <w:pStyle w:val="Style_8"/>
        <w:widowControl w:val="0"/>
        <w:spacing w:after="0" w:line="240" w:lineRule="auto"/>
        <w:ind w:left="5386"/>
        <w:jc w:val="left"/>
        <w:rPr>
          <w:rFonts w:ascii="FreeSerif" w:hAnsi="FreeSerif"/>
          <w:sz w:val="28"/>
        </w:rPr>
      </w:pPr>
    </w:p>
    <w:p w14:paraId="B5020000">
      <w:pPr>
        <w:pStyle w:val="Style_8"/>
        <w:widowControl w:val="0"/>
        <w:spacing w:after="0" w:line="240" w:lineRule="auto"/>
        <w:ind w:left="5386"/>
        <w:jc w:val="left"/>
        <w:rPr>
          <w:rFonts w:ascii="FreeSerif" w:hAnsi="FreeSerif"/>
          <w:sz w:val="28"/>
        </w:rPr>
      </w:pPr>
    </w:p>
    <w:p w14:paraId="B6020000">
      <w:pPr>
        <w:pStyle w:val="Style_11"/>
        <w:widowControl w:val="1"/>
        <w:spacing w:after="108" w:before="108"/>
        <w:ind/>
        <w:jc w:val="center"/>
        <w:rPr>
          <w:rFonts w:ascii="FreeSerif" w:hAnsi="FreeSerif"/>
          <w:b w:val="1"/>
          <w:color w:themeColor="text1" w:val="000000"/>
          <w:sz w:val="26"/>
        </w:rPr>
      </w:pPr>
      <w:r>
        <w:rPr>
          <w:rFonts w:ascii="FreeSerif" w:hAnsi="FreeSerif"/>
          <w:b w:val="1"/>
          <w:color w:themeColor="text1" w:val="000000"/>
          <w:sz w:val="28"/>
        </w:rPr>
        <w:t>Договор №_____</w:t>
      </w:r>
      <w:r>
        <w:rPr>
          <w:rFonts w:ascii="FreeSerif" w:hAnsi="FreeSerif"/>
          <w:b w:val="1"/>
          <w:color w:themeColor="text1" w:val="000000"/>
          <w:sz w:val="28"/>
        </w:rPr>
        <w:br/>
      </w:r>
      <w:r>
        <w:rPr>
          <w:rFonts w:ascii="FreeSerif" w:hAnsi="FreeSerif"/>
          <w:b w:val="1"/>
          <w:color w:themeColor="text1" w:val="000000"/>
          <w:sz w:val="28"/>
        </w:rPr>
        <w:t>о предоставление торгового места на ярмарке</w:t>
      </w:r>
      <w:r>
        <w:rPr>
          <w:rFonts w:ascii="FreeSerif" w:hAnsi="FreeSerif"/>
          <w:b w:val="1"/>
          <w:color w:themeColor="text1" w:val="000000"/>
          <w:sz w:val="28"/>
        </w:rPr>
        <w:t>, выставке-ярмарке</w:t>
      </w:r>
      <w:r>
        <w:rPr>
          <w:rFonts w:ascii="FreeSerif" w:hAnsi="FreeSerif"/>
          <w:b w:val="1"/>
          <w:color w:themeColor="text1" w:val="000000"/>
          <w:sz w:val="28"/>
        </w:rPr>
        <w:t xml:space="preserve"> Ленинградского муниципального округа </w:t>
      </w:r>
      <w:r>
        <w:rPr>
          <w:rFonts w:ascii="FreeSerif" w:hAnsi="FreeSerif"/>
          <w:b w:val="1"/>
          <w:color w:themeColor="text1" w:val="000000"/>
          <w:sz w:val="28"/>
        </w:rPr>
        <w:t>на платной основе</w:t>
      </w:r>
    </w:p>
    <w:p w14:paraId="B7020000">
      <w:pPr>
        <w:widowControl w:val="1"/>
        <w:ind w:firstLine="720"/>
        <w:jc w:val="both"/>
        <w:rPr>
          <w:rFonts w:ascii="FreeSerif" w:hAnsi="FreeSerif"/>
          <w:color w:themeColor="text1" w:val="000000"/>
          <w:sz w:val="26"/>
        </w:rPr>
      </w:pPr>
    </w:p>
    <w:p w14:paraId="B8020000">
      <w:pPr>
        <w:pStyle w:val="Style_12"/>
        <w:widowControl w:val="0"/>
        <w:ind/>
        <w:rPr>
          <w:rFonts w:ascii="FreeSerif" w:hAnsi="FreeSerif"/>
          <w:sz w:val="22"/>
        </w:rPr>
      </w:pPr>
      <w:r>
        <w:rPr>
          <w:rFonts w:ascii="FreeSerif" w:hAnsi="FreeSerif"/>
          <w:sz w:val="28"/>
        </w:rPr>
        <w:t xml:space="preserve">ст. Ленинградская                                                 </w:t>
      </w:r>
      <w:r>
        <w:rPr>
          <w:rFonts w:ascii="FreeSerif" w:hAnsi="FreeSerif"/>
          <w:sz w:val="28"/>
        </w:rPr>
        <w:t xml:space="preserve">   «</w:t>
      </w:r>
      <w:r>
        <w:rPr>
          <w:rFonts w:ascii="FreeSerif" w:hAnsi="FreeSerif"/>
          <w:sz w:val="28"/>
        </w:rPr>
        <w:t>____»____________20__ года</w:t>
      </w:r>
    </w:p>
    <w:p w14:paraId="B9020000">
      <w:pPr>
        <w:widowControl w:val="1"/>
        <w:ind w:firstLine="720"/>
        <w:jc w:val="both"/>
        <w:rPr>
          <w:rFonts w:ascii="FreeSerif" w:hAnsi="FreeSerif"/>
          <w:sz w:val="26"/>
        </w:rPr>
      </w:pPr>
    </w:p>
    <w:p w14:paraId="BA020000">
      <w:pPr>
        <w:pStyle w:val="Style_12"/>
        <w:widowControl w:val="0"/>
        <w:ind w:firstLine="709"/>
        <w:jc w:val="both"/>
      </w:pPr>
      <w:r>
        <w:rPr>
          <w:rFonts w:ascii="FreeSerif" w:hAnsi="FreeSerif"/>
          <w:sz w:val="28"/>
        </w:rPr>
        <w:t>Администрация муниципального образования Ленинградский муниципальный округ Краснодарского края (в дальнейшем - Организатор) в лице_________________________________________________ с одной стороны,</w:t>
      </w:r>
    </w:p>
    <w:p w14:paraId="BB020000">
      <w:pPr>
        <w:pStyle w:val="Style_12"/>
        <w:widowControl w:val="0"/>
        <w:ind/>
        <w:jc w:val="both"/>
        <w:rPr>
          <w:rFonts w:ascii="FreeSerif" w:hAnsi="FreeSerif"/>
          <w:sz w:val="22"/>
        </w:rPr>
      </w:pPr>
      <w:r>
        <w:rPr>
          <w:rFonts w:ascii="FreeSerif" w:hAnsi="FreeSerif"/>
          <w:sz w:val="28"/>
        </w:rPr>
        <w:t xml:space="preserve">и __________________________________________________________________, </w:t>
      </w:r>
    </w:p>
    <w:p w14:paraId="BC020000">
      <w:pPr>
        <w:pStyle w:val="Style_12"/>
        <w:widowControl w:val="0"/>
        <w:ind/>
        <w:jc w:val="center"/>
        <w:rPr>
          <w:rFonts w:ascii="FreeSerif" w:hAnsi="FreeSerif"/>
          <w:sz w:val="22"/>
        </w:rPr>
      </w:pPr>
      <w:r>
        <w:rPr>
          <w:rFonts w:ascii="FreeSerif" w:hAnsi="FreeSerif"/>
          <w:sz w:val="24"/>
        </w:rPr>
        <w:t>(Ф.И.О. участника, наименование юридического лица)</w:t>
      </w:r>
    </w:p>
    <w:p w14:paraId="BD020000">
      <w:pPr>
        <w:pStyle w:val="Style_12"/>
        <w:widowControl w:val="0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</w:t>
      </w:r>
      <w:r>
        <w:rPr>
          <w:rFonts w:ascii="FreeSerif" w:hAnsi="FreeSerif"/>
          <w:sz w:val="28"/>
        </w:rPr>
        <w:t xml:space="preserve"> лице___________________</w:t>
      </w:r>
      <w:r>
        <w:rPr>
          <w:rFonts w:ascii="FreeSerif" w:hAnsi="FreeSerif"/>
          <w:sz w:val="28"/>
        </w:rPr>
        <w:t>_________________________________________</w:t>
      </w:r>
    </w:p>
    <w:p w14:paraId="BE020000">
      <w:pPr>
        <w:pStyle w:val="Style_12"/>
        <w:widowControl w:val="0"/>
        <w:ind/>
        <w:jc w:val="both"/>
        <w:rPr>
          <w:rFonts w:ascii="FreeSerif" w:hAnsi="FreeSerif"/>
          <w:sz w:val="22"/>
        </w:rPr>
      </w:pPr>
      <w:r>
        <w:rPr>
          <w:rFonts w:ascii="FreeSerif" w:hAnsi="FreeSerif"/>
          <w:sz w:val="28"/>
        </w:rPr>
        <w:t>(в дальнейшем - Участник), с другой стороны, заключили настоящий договор о нижеследующем:</w:t>
      </w:r>
    </w:p>
    <w:p w14:paraId="BF020000">
      <w:pPr>
        <w:widowControl w:val="1"/>
        <w:ind w:firstLine="720"/>
        <w:jc w:val="both"/>
        <w:rPr>
          <w:color w:val="000000"/>
          <w:sz w:val="26"/>
        </w:rPr>
      </w:pPr>
    </w:p>
    <w:p w14:paraId="C0020000">
      <w:pPr>
        <w:pStyle w:val="Style_11"/>
        <w:widowControl w:val="1"/>
        <w:spacing w:after="108" w:before="108"/>
        <w:ind/>
        <w:jc w:val="center"/>
        <w:rPr>
          <w:rFonts w:ascii="Times New Roman" w:hAnsi="Times New Roman"/>
          <w:b w:val="1"/>
          <w:color w:val="000000"/>
          <w:sz w:val="26"/>
        </w:rPr>
      </w:pPr>
      <w:r>
        <w:rPr>
          <w:rFonts w:ascii="Times New Roman" w:hAnsi="Times New Roman"/>
          <w:b w:val="1"/>
          <w:color w:val="000000"/>
          <w:sz w:val="28"/>
        </w:rPr>
        <w:t>1. Предмет договора</w:t>
      </w:r>
    </w:p>
    <w:p w14:paraId="C1020000">
      <w:pPr>
        <w:widowControl w:val="1"/>
        <w:ind w:firstLine="709"/>
        <w:jc w:val="both"/>
        <w:rPr>
          <w:color w:val="000000"/>
          <w:sz w:val="26"/>
        </w:rPr>
      </w:pPr>
    </w:p>
    <w:p w14:paraId="C2020000">
      <w:pPr>
        <w:pStyle w:val="Style_2"/>
        <w:widowControl w:val="0"/>
        <w:numPr>
          <w:ilvl w:val="1"/>
          <w:numId w:val="24"/>
        </w:numPr>
        <w:ind w:firstLine="709" w:left="0"/>
        <w:jc w:val="both"/>
        <w:rPr>
          <w:color w:val="000000"/>
        </w:rPr>
      </w:pPr>
      <w:r>
        <w:rPr>
          <w:color w:val="000000"/>
          <w:sz w:val="28"/>
        </w:rPr>
        <w:t>Организатор ярмарки</w:t>
      </w:r>
      <w:r>
        <w:rPr>
          <w:color w:val="000000"/>
          <w:sz w:val="28"/>
        </w:rPr>
        <w:t>, выставки-ярмарки</w:t>
      </w:r>
      <w:r>
        <w:rPr>
          <w:color w:val="000000"/>
          <w:sz w:val="28"/>
        </w:rPr>
        <w:t xml:space="preserve"> передает Участнику ярмарки</w:t>
      </w:r>
      <w:r>
        <w:rPr>
          <w:color w:val="000000"/>
          <w:sz w:val="28"/>
        </w:rPr>
        <w:t>, выставки-ярмарки</w:t>
      </w:r>
      <w:r>
        <w:rPr>
          <w:color w:val="000000"/>
          <w:sz w:val="28"/>
        </w:rPr>
        <w:t xml:space="preserve"> во временное пользование торговое место площадью ______</w:t>
      </w:r>
      <w:r>
        <w:rPr>
          <w:color w:val="000000"/>
          <w:sz w:val="28"/>
        </w:rPr>
        <w:t>кв.м</w:t>
      </w:r>
      <w:r>
        <w:rPr>
          <w:color w:val="000000"/>
          <w:sz w:val="28"/>
        </w:rPr>
        <w:t xml:space="preserve">. на _____________ярмарке, </w:t>
      </w:r>
      <w:r>
        <w:rPr>
          <w:color w:val="000000"/>
          <w:sz w:val="28"/>
        </w:rPr>
        <w:t xml:space="preserve">выставке-ярмарке </w:t>
      </w:r>
      <w:r>
        <w:rPr>
          <w:color w:val="000000"/>
          <w:sz w:val="28"/>
        </w:rPr>
        <w:t xml:space="preserve">проводимой по адресу:_______________________ для осуществления </w:t>
      </w:r>
      <w:r>
        <w:rPr>
          <w:color w:val="000000"/>
          <w:sz w:val="28"/>
        </w:rPr>
        <w:t xml:space="preserve">торговой деятельности по </w:t>
      </w:r>
      <w:r>
        <w:rPr>
          <w:color w:val="000000"/>
          <w:sz w:val="28"/>
        </w:rPr>
        <w:t>реализации_________________________________в</w:t>
      </w:r>
      <w:r>
        <w:rPr>
          <w:color w:val="000000"/>
          <w:sz w:val="28"/>
        </w:rPr>
        <w:t xml:space="preserve"> количестве (общий вес) товарных </w:t>
      </w:r>
      <w:r>
        <w:rPr>
          <w:color w:val="000000"/>
          <w:sz w:val="28"/>
        </w:rPr>
        <w:t>едениц</w:t>
      </w:r>
      <w:r>
        <w:rPr>
          <w:color w:val="000000"/>
          <w:sz w:val="28"/>
        </w:rPr>
        <w:t xml:space="preserve">__________, </w:t>
      </w:r>
      <w:r>
        <w:rPr>
          <w:rFonts w:ascii="FreeSerif" w:hAnsi="FreeSerif"/>
          <w:color w:val="000000"/>
          <w:sz w:val="28"/>
        </w:rPr>
        <w:t xml:space="preserve">использование транспортного средства (в случае торговли, выполнения работ, оказания услуг с </w:t>
      </w:r>
      <w:r>
        <w:rPr>
          <w:color w:val="000000"/>
          <w:sz w:val="28"/>
        </w:rPr>
        <w:t>использованием транспортного средства)_____________________________________</w:t>
      </w:r>
      <w:r>
        <w:rPr>
          <w:color w:val="000000"/>
          <w:sz w:val="28"/>
        </w:rPr>
        <w:t>______</w:t>
      </w:r>
      <w:r>
        <w:rPr>
          <w:color w:val="000000"/>
          <w:sz w:val="28"/>
        </w:rPr>
        <w:t>______</w:t>
      </w:r>
      <w:r>
        <w:rPr>
          <w:color w:val="000000"/>
          <w:sz w:val="28"/>
        </w:rPr>
        <w:t>__________.</w:t>
      </w:r>
    </w:p>
    <w:p w14:paraId="C3020000">
      <w:pPr>
        <w:pStyle w:val="Style_2"/>
        <w:widowControl w:val="1"/>
        <w:numPr>
          <w:ilvl w:val="1"/>
          <w:numId w:val="24"/>
        </w:numPr>
        <w:spacing w:after="200"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Торговые места предоставляются на ярмарке</w:t>
      </w:r>
      <w:r>
        <w:rPr>
          <w:color w:val="000000"/>
          <w:sz w:val="28"/>
        </w:rPr>
        <w:t xml:space="preserve"> выставке-ярмарке</w:t>
      </w:r>
      <w:r>
        <w:rPr>
          <w:color w:val="000000"/>
          <w:sz w:val="28"/>
        </w:rPr>
        <w:t xml:space="preserve"> на платной основе.</w:t>
      </w:r>
    </w:p>
    <w:p w14:paraId="C4020000">
      <w:pPr>
        <w:pStyle w:val="Style_2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Плата за пользование торговым местом на ярмарке</w:t>
      </w:r>
      <w:r>
        <w:rPr>
          <w:color w:val="000000"/>
          <w:sz w:val="28"/>
        </w:rPr>
        <w:t>, выставке-ярмарке</w:t>
      </w:r>
      <w:r>
        <w:rPr>
          <w:color w:val="000000"/>
          <w:sz w:val="28"/>
        </w:rPr>
        <w:t xml:space="preserve"> устанавливается в размере _______ руб. (__________ руб. _____ коп.), за весь период действия договора.</w:t>
      </w:r>
    </w:p>
    <w:p w14:paraId="C502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Перечисление платы за предоставление торгового </w:t>
      </w:r>
      <w:r>
        <w:rPr>
          <w:color w:val="000000"/>
          <w:sz w:val="28"/>
        </w:rPr>
        <w:t>места  производится</w:t>
      </w:r>
      <w:r>
        <w:rPr>
          <w:color w:val="000000"/>
          <w:sz w:val="28"/>
        </w:rPr>
        <w:t xml:space="preserve"> единовременно до  заключения настоящего Договора.</w:t>
      </w:r>
    </w:p>
    <w:p w14:paraId="C602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Перечисление платы по Договору производится по следующим реквизитам:</w:t>
      </w:r>
    </w:p>
    <w:p w14:paraId="C7020000">
      <w:pPr>
        <w:rPr>
          <w:sz w:val="28"/>
        </w:rPr>
      </w:pPr>
      <w:r>
        <w:rPr>
          <w:color w:val="000000"/>
          <w:sz w:val="28"/>
        </w:rPr>
        <w:t>УФК по Краснодарскому краю (Администрация муниципального образования Ленинградский муниципальный округ Краснодарского края л/с 04183ИЧJ910)</w:t>
      </w:r>
      <w:r>
        <w:rPr>
          <w:color w:val="000000"/>
          <w:sz w:val="28"/>
        </w:rPr>
        <w:br/>
      </w:r>
      <w:r>
        <w:rPr>
          <w:color w:val="000000"/>
          <w:sz w:val="28"/>
        </w:rPr>
        <w:t>Банк получателя: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ОКЦ</w:t>
      </w:r>
      <w:r>
        <w:rPr>
          <w:color w:val="000000"/>
          <w:sz w:val="28"/>
        </w:rPr>
        <w:t xml:space="preserve"> №1</w:t>
      </w:r>
      <w:r>
        <w:rPr>
          <w:color w:val="000000"/>
          <w:sz w:val="28"/>
        </w:rPr>
        <w:t xml:space="preserve"> Южного ГУ Банка России//УФК по Краснодарскому краю, </w:t>
      </w:r>
      <w:r>
        <w:rPr>
          <w:color w:val="000000"/>
          <w:sz w:val="28"/>
        </w:rPr>
        <w:t>г.Краснодар</w:t>
      </w:r>
      <w:r>
        <w:rPr>
          <w:color w:val="000000"/>
          <w:sz w:val="28"/>
        </w:rPr>
        <w:br/>
      </w:r>
      <w:r>
        <w:rPr>
          <w:sz w:val="28"/>
        </w:rPr>
        <w:t>ИНН 2341000075</w:t>
      </w:r>
      <w:r>
        <w:rPr>
          <w:sz w:val="28"/>
        </w:rPr>
        <w:br/>
      </w:r>
      <w:r>
        <w:rPr>
          <w:sz w:val="28"/>
        </w:rPr>
        <w:t>КПП 234101001</w:t>
      </w:r>
      <w:r>
        <w:rPr>
          <w:sz w:val="28"/>
        </w:rPr>
        <w:br/>
      </w:r>
      <w:r>
        <w:rPr>
          <w:sz w:val="28"/>
        </w:rPr>
        <w:t>Каз</w:t>
      </w:r>
      <w:r>
        <w:rPr>
          <w:sz w:val="28"/>
        </w:rPr>
        <w:t>/счет 03100643000000011800</w:t>
      </w:r>
    </w:p>
    <w:p w14:paraId="C8020000">
      <w:pPr>
        <w:widowControl w:val="1"/>
        <w:ind w:right="120"/>
        <w:rPr>
          <w:sz w:val="28"/>
        </w:rPr>
      </w:pPr>
      <w:r>
        <w:rPr>
          <w:sz w:val="28"/>
        </w:rPr>
        <w:t>ЕКС № 40102810945370000010</w:t>
      </w:r>
      <w:r>
        <w:rPr>
          <w:sz w:val="28"/>
        </w:rPr>
        <w:br/>
      </w:r>
      <w:r>
        <w:rPr>
          <w:sz w:val="28"/>
        </w:rPr>
        <w:t>БИК 010349101</w:t>
      </w:r>
      <w:r>
        <w:rPr>
          <w:sz w:val="28"/>
        </w:rPr>
        <w:br/>
      </w:r>
      <w:r>
        <w:rPr>
          <w:sz w:val="28"/>
        </w:rPr>
        <w:t xml:space="preserve">КБК </w:t>
      </w:r>
      <w:r>
        <w:rPr>
          <w:sz w:val="28"/>
        </w:rPr>
        <w:t>902 11109080140000120</w:t>
      </w:r>
    </w:p>
    <w:p w14:paraId="C9020000">
      <w:pPr>
        <w:widowControl w:val="1"/>
        <w:ind w:right="120"/>
        <w:rPr>
          <w:color w:val="000000"/>
          <w:sz w:val="28"/>
        </w:rPr>
      </w:pPr>
      <w:r>
        <w:rPr>
          <w:color w:val="000000"/>
          <w:sz w:val="28"/>
        </w:rPr>
        <w:t>ОКТМО 03532000»;</w:t>
      </w:r>
    </w:p>
    <w:p w14:paraId="CA02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Назначение платежа: плата за пользование торговым место</w:t>
      </w:r>
      <w:r>
        <w:rPr>
          <w:color w:val="000000"/>
          <w:sz w:val="28"/>
        </w:rPr>
        <w:t>м</w:t>
      </w:r>
      <w:r>
        <w:rPr>
          <w:color w:val="000000"/>
          <w:sz w:val="28"/>
        </w:rPr>
        <w:t>.</w:t>
      </w:r>
    </w:p>
    <w:p w14:paraId="CB020000">
      <w:pPr>
        <w:pStyle w:val="Style_2"/>
        <w:widowControl w:val="1"/>
        <w:ind w:firstLine="709" w:left="0"/>
        <w:jc w:val="both"/>
        <w:rPr>
          <w:color w:val="000000"/>
          <w:sz w:val="28"/>
        </w:rPr>
      </w:pPr>
    </w:p>
    <w:p w14:paraId="CC020000">
      <w:pPr>
        <w:pStyle w:val="Style_11"/>
        <w:widowControl w:val="1"/>
        <w:spacing w:after="108" w:before="108"/>
        <w:ind/>
        <w:jc w:val="center"/>
        <w:rPr>
          <w:rFonts w:ascii="FreeSerif" w:hAnsi="FreeSerif"/>
          <w:b w:val="1"/>
          <w:color w:val="000000"/>
          <w:sz w:val="28"/>
        </w:rPr>
      </w:pPr>
      <w:r>
        <w:rPr>
          <w:rFonts w:ascii="FreeSerif" w:hAnsi="FreeSerif"/>
          <w:b w:val="1"/>
          <w:color w:val="000000"/>
          <w:sz w:val="28"/>
        </w:rPr>
        <w:t>2. Обязательства сторон</w:t>
      </w:r>
    </w:p>
    <w:p w14:paraId="CD020000">
      <w:pPr>
        <w:widowControl w:val="1"/>
        <w:ind w:firstLine="709"/>
        <w:jc w:val="both"/>
        <w:rPr>
          <w:rFonts w:ascii="FreeSerif" w:hAnsi="FreeSerif"/>
          <w:color w:val="000000"/>
          <w:sz w:val="26"/>
        </w:rPr>
      </w:pPr>
    </w:p>
    <w:p w14:paraId="CE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>2.1. Организатор принимает на себя следующие обязательства:</w:t>
      </w:r>
    </w:p>
    <w:p w14:paraId="CF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 xml:space="preserve">2.1.1. Организовывать ярмарку, выставку-ярмарку по реализации продукции, в соответствии с графиком организации ярмарочной торговли. </w:t>
      </w:r>
    </w:p>
    <w:p w14:paraId="D0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 xml:space="preserve">2.1.2. Обеспечить выделение торговых мест для </w:t>
      </w:r>
      <w:r>
        <w:rPr>
          <w:rFonts w:ascii="FreeSerif" w:hAnsi="FreeSerif"/>
          <w:color w:val="000000"/>
          <w:sz w:val="28"/>
        </w:rPr>
        <w:t>реализации  продукции</w:t>
      </w:r>
      <w:r>
        <w:rPr>
          <w:rFonts w:ascii="FreeSerif" w:hAnsi="FreeSerif"/>
          <w:color w:val="000000"/>
          <w:sz w:val="28"/>
        </w:rPr>
        <w:t xml:space="preserve"> по адресу: _____________________________________________________________;</w:t>
      </w:r>
    </w:p>
    <w:p w14:paraId="D1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>2.1.3. Обеспечить надлежащее санитарно-техническое состояние территории ярмарки, выставки-ярмарки оснащение контейнерами для сбора мусора, вывоз мусора по окончании ярмарки, выставки-ярмарки</w:t>
      </w:r>
      <w:r>
        <w:rPr>
          <w:rFonts w:ascii="FreeSerif" w:hAnsi="FreeSerif"/>
          <w:color w:val="000000"/>
          <w:sz w:val="28"/>
        </w:rPr>
        <w:t>.</w:t>
      </w:r>
    </w:p>
    <w:p w14:paraId="D202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rFonts w:ascii="FreeSerif" w:hAnsi="FreeSerif"/>
          <w:color w:val="000000"/>
          <w:sz w:val="28"/>
        </w:rPr>
        <w:t xml:space="preserve">2.1.4. </w:t>
      </w:r>
      <w:r>
        <w:rPr>
          <w:color w:val="000000"/>
          <w:sz w:val="28"/>
        </w:rPr>
        <w:t xml:space="preserve">Разместить торговые места на ярмарке, выставке-ярмарке с соблюдением норм и правил пожарной безопасности, охраны общественного </w:t>
      </w:r>
      <w:r>
        <w:rPr>
          <w:sz w:val="28"/>
        </w:rPr>
        <w:t>порядка, санитарно-эпидемиологического благополучия населения</w:t>
      </w:r>
      <w:r>
        <w:rPr>
          <w:sz w:val="28"/>
        </w:rPr>
        <w:t>.</w:t>
      </w:r>
    </w:p>
    <w:p w14:paraId="D302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2.1.5. Обеспечить доступность торговых мест на ярмарке, выставке-ярмарке для инвалидов в соответствии с законодательством Российской Федерации</w:t>
      </w:r>
      <w:r>
        <w:rPr>
          <w:sz w:val="28"/>
        </w:rPr>
        <w:t>.</w:t>
      </w:r>
    </w:p>
    <w:p w14:paraId="D4020000">
      <w:pPr>
        <w:pStyle w:val="Style_2"/>
        <w:widowControl w:val="1"/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sz w:val="28"/>
        </w:rPr>
      </w:pPr>
      <w:r>
        <w:rPr>
          <w:sz w:val="28"/>
        </w:rPr>
        <w:t>2.1.</w:t>
      </w:r>
      <w:r>
        <w:rPr>
          <w:sz w:val="28"/>
        </w:rPr>
        <w:t>6.Обеспечить</w:t>
      </w:r>
      <w:r>
        <w:rPr>
          <w:sz w:val="28"/>
        </w:rPr>
        <w:t xml:space="preserve"> продажу товаров (выполнение работ, оказание услуг) на ярмарочной площадке, оборудованной подъездами для погрузочно-разгрузочных работ, отвечающими одновременно следующим условиям:</w:t>
      </w:r>
    </w:p>
    <w:p w14:paraId="D502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 xml:space="preserve">1) </w:t>
      </w:r>
      <w:r>
        <w:rPr>
          <w:sz w:val="28"/>
        </w:rPr>
        <w:t>подъезды для погрузочно-разгрузочных работ должны обеспечивать безопасный проезд транспортных средств к местам разгрузки товаров;</w:t>
      </w:r>
    </w:p>
    <w:p w14:paraId="D602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 xml:space="preserve">2) </w:t>
      </w:r>
      <w:r>
        <w:rPr>
          <w:sz w:val="28"/>
        </w:rPr>
        <w:t>подъезды для погрузочно-разгрузочных работ не должны быть загромождены грузами и мусором, должны своевременно очищаться от снега и льда;</w:t>
      </w:r>
    </w:p>
    <w:p w14:paraId="D7020000">
      <w:pPr>
        <w:pStyle w:val="Style_2"/>
        <w:widowControl w:val="1"/>
        <w:numPr>
          <w:ilvl w:val="0"/>
          <w:numId w:val="26"/>
        </w:numPr>
        <w:pBdr>
          <w:top w:sz="4" w:val="nil"/>
          <w:left w:sz="4" w:val="nil"/>
          <w:bottom w:sz="4" w:val="nil"/>
          <w:right w:sz="4" w:val="nil"/>
        </w:pBdr>
        <w:ind w:firstLine="709" w:left="0"/>
        <w:jc w:val="both"/>
        <w:rPr>
          <w:sz w:val="28"/>
        </w:rPr>
      </w:pPr>
      <w:r>
        <w:rPr>
          <w:sz w:val="28"/>
        </w:rPr>
        <w:t>подъезды для погрузочно-разгрузочных работ должны быть освещены в темное время суток;</w:t>
      </w:r>
    </w:p>
    <w:p w14:paraId="D802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4</w:t>
      </w:r>
      <w:r>
        <w:rPr>
          <w:sz w:val="28"/>
        </w:rPr>
        <w:t xml:space="preserve">) </w:t>
      </w:r>
      <w:r>
        <w:rPr>
          <w:sz w:val="28"/>
        </w:rPr>
        <w:t>о</w:t>
      </w:r>
      <w:r>
        <w:rPr>
          <w:sz w:val="28"/>
        </w:rPr>
        <w:t>беспечить безопасность дорожного движения (при организации придорожных ярмарок) в соответствии с требованиями, установленными законодательством Российской Федерации об автомобильных дорогах и о дорожной деятельности, а также о безопасности дорожного движения;</w:t>
      </w:r>
    </w:p>
    <w:p w14:paraId="D9020000">
      <w:pPr>
        <w:widowControl w:val="1"/>
        <w:pBdr>
          <w:top w:sz="4" w:val="nil"/>
          <w:left w:sz="4" w:val="nil"/>
          <w:bottom w:sz="4" w:val="nil"/>
          <w:right w:sz="4" w:val="nil"/>
        </w:pBdr>
        <w:ind w:firstLine="709"/>
        <w:jc w:val="both"/>
        <w:rPr>
          <w:sz w:val="28"/>
        </w:rPr>
      </w:pPr>
      <w:r>
        <w:rPr>
          <w:sz w:val="28"/>
        </w:rPr>
        <w:t>5</w:t>
      </w:r>
      <w:r>
        <w:rPr>
          <w:sz w:val="28"/>
        </w:rPr>
        <w:t xml:space="preserve">) соблюдение требований законодательства Российской Федерации о государственном регулировании производства и оборота этилового спирта, алкогольной и спиртосодержащей продукции (в случае реализации алкогольной </w:t>
      </w:r>
      <w:r>
        <w:rPr>
          <w:sz w:val="28"/>
        </w:rPr>
        <w:t>продукции на ярмарках, выставках-ярмарках, а также при организации специализированной ярмарки, выставки-ярмарки винодельческой продукции).</w:t>
      </w:r>
    </w:p>
    <w:p w14:paraId="DA020000">
      <w:pPr>
        <w:pStyle w:val="Style_12"/>
        <w:widowControl w:val="0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2.1.</w:t>
      </w:r>
      <w:r>
        <w:rPr>
          <w:rFonts w:ascii="Times New Roman" w:hAnsi="Times New Roman"/>
          <w:color w:val="000000"/>
          <w:sz w:val="28"/>
          <w:highlight w:val="white"/>
        </w:rPr>
        <w:t>7</w:t>
      </w:r>
      <w:r>
        <w:rPr>
          <w:rFonts w:ascii="Times New Roman" w:hAnsi="Times New Roman"/>
          <w:color w:val="000000"/>
          <w:sz w:val="28"/>
          <w:highlight w:val="white"/>
        </w:rPr>
        <w:t>. Информировать население о проводимых ярмарках</w:t>
      </w:r>
      <w:r>
        <w:rPr>
          <w:rFonts w:ascii="Times New Roman" w:hAnsi="Times New Roman"/>
          <w:color w:val="000000"/>
          <w:sz w:val="28"/>
          <w:highlight w:val="white"/>
        </w:rPr>
        <w:t>, выставках-ярмарках.</w:t>
      </w:r>
    </w:p>
    <w:p w14:paraId="DB020000">
      <w:pPr>
        <w:pStyle w:val="Style_12"/>
        <w:widowControl w:val="0"/>
        <w:ind w:firstLine="709"/>
        <w:jc w:val="both"/>
        <w:rPr>
          <w:rFonts w:ascii="FreeSerif" w:hAnsi="FreeSerif"/>
          <w:sz w:val="22"/>
        </w:rPr>
      </w:pPr>
      <w:r>
        <w:rPr>
          <w:rFonts w:ascii="FreeSerif" w:hAnsi="FreeSerif"/>
          <w:sz w:val="28"/>
        </w:rPr>
        <w:t>2.1.8. Фиксировать факты нарушения со стороны Участника условий договора путем составления Актов и фотографических материалов.</w:t>
      </w:r>
    </w:p>
    <w:p w14:paraId="DC020000">
      <w:pPr>
        <w:pStyle w:val="Style_12"/>
        <w:widowControl w:val="0"/>
        <w:ind w:firstLine="709"/>
        <w:jc w:val="both"/>
        <w:rPr>
          <w:rFonts w:ascii="FreeSerif" w:hAnsi="FreeSerif"/>
          <w:sz w:val="22"/>
        </w:rPr>
      </w:pPr>
      <w:r>
        <w:rPr>
          <w:rFonts w:ascii="FreeSerif" w:hAnsi="FreeSerif"/>
          <w:sz w:val="28"/>
        </w:rPr>
        <w:t>2.2. Участник обязуется:</w:t>
      </w:r>
    </w:p>
    <w:p w14:paraId="DD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2.2.1. Внести плату за торговое место на ярмарке, выставке-ярмарке.</w:t>
      </w:r>
    </w:p>
    <w:p w14:paraId="DE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2.2.2. </w:t>
      </w:r>
      <w:r>
        <w:rPr>
          <w:rFonts w:ascii="FreeSerif" w:hAnsi="FreeSerif"/>
          <w:sz w:val="28"/>
        </w:rPr>
        <w:t>Содержать торговое место в надлежащем санитарном и</w:t>
      </w:r>
      <w:r>
        <w:rPr>
          <w:rFonts w:ascii="FreeSerif" w:hAnsi="FreeSerif"/>
          <w:sz w:val="28"/>
        </w:rPr>
        <w:t xml:space="preserve"> техническом состоянии.</w:t>
      </w:r>
    </w:p>
    <w:p w14:paraId="DF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</w:t>
      </w:r>
      <w:r>
        <w:rPr>
          <w:rFonts w:ascii="FreeSerif" w:hAnsi="FreeSerif"/>
          <w:sz w:val="28"/>
        </w:rPr>
        <w:t>3</w:t>
      </w:r>
      <w:r>
        <w:rPr>
          <w:rFonts w:ascii="FreeSerif" w:hAnsi="FreeSerif"/>
          <w:sz w:val="28"/>
        </w:rPr>
        <w:t>. Соблюдать на торговом месте требования по обеспечению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санитарно-эпидемиологического благополучия населения, охраны окружающей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среды, пожарной безопасности, ветеринарии, а также требования к продаже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отдельных видов товаров и другие предусмотренные законодательством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Российской Федерации требования. Соблюдать требования к оформлению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торгового места, уста</w:t>
      </w:r>
      <w:r>
        <w:rPr>
          <w:rFonts w:ascii="FreeSerif" w:hAnsi="FreeSerif"/>
          <w:sz w:val="28"/>
        </w:rPr>
        <w:t>новленные Организатором ярмарки, выставки-ярмарки.</w:t>
      </w:r>
    </w:p>
    <w:p w14:paraId="E0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</w:t>
      </w:r>
      <w:r>
        <w:rPr>
          <w:rFonts w:ascii="FreeSerif" w:hAnsi="FreeSerif"/>
          <w:sz w:val="28"/>
        </w:rPr>
        <w:t>4</w:t>
      </w:r>
      <w:r>
        <w:rPr>
          <w:rFonts w:ascii="FreeSerif" w:hAnsi="FreeSerif"/>
          <w:sz w:val="28"/>
        </w:rPr>
        <w:t>. Обеспечить доведение до сведения покупателей в наглядной и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доступной форме необходимой и достоверной информации о товарах (работах,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услугах) и об изготовителях для предоставления возможности правильного</w:t>
      </w:r>
      <w:r>
        <w:rPr>
          <w:rFonts w:ascii="FreeSerif" w:hAnsi="FreeSerif"/>
          <w:sz w:val="28"/>
        </w:rPr>
        <w:t xml:space="preserve"> выбора товаров (работ, услуг).</w:t>
      </w:r>
    </w:p>
    <w:p w14:paraId="E1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</w:t>
      </w:r>
      <w:r>
        <w:rPr>
          <w:rFonts w:ascii="FreeSerif" w:hAnsi="FreeSerif"/>
          <w:sz w:val="28"/>
        </w:rPr>
        <w:t>5</w:t>
      </w:r>
      <w:r>
        <w:rPr>
          <w:rFonts w:ascii="FreeSerif" w:hAnsi="FreeSerif"/>
          <w:sz w:val="28"/>
        </w:rPr>
        <w:t>. Обеспечить наличие на рабочем месте: документов,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подтверждающих соответствие товаров установленным требованиям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(сертификат или декларацию о соответствии либо их копии, заверенные в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установленном порядке), качественного удостоверения, товарно- и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ветеринарно-сопроводительных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документов,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оригиналов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заключения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государственной лаборатории ветеринарно-санитарной экспертизы; иных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предусмотренных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законодательством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Российской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Федерации,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законодательством Краснодарского края, нормативными правовыми актами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органов мес</w:t>
      </w:r>
      <w:r>
        <w:rPr>
          <w:rFonts w:ascii="FreeSerif" w:hAnsi="FreeSerif"/>
          <w:sz w:val="28"/>
        </w:rPr>
        <w:t>тного самоуправления документов.</w:t>
      </w:r>
    </w:p>
    <w:p w14:paraId="E2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</w:t>
      </w:r>
      <w:r>
        <w:rPr>
          <w:rFonts w:ascii="FreeSerif" w:hAnsi="FreeSerif"/>
          <w:sz w:val="28"/>
        </w:rPr>
        <w:t>6</w:t>
      </w:r>
      <w:r>
        <w:rPr>
          <w:rFonts w:ascii="FreeSerif" w:hAnsi="FreeSerif"/>
          <w:sz w:val="28"/>
        </w:rPr>
        <w:t>. Обеспечить использование средств измерений, соответствующих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метрологическим правилам и нормам, и условия для осуществления процесса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взвешивания товаров, определения их стоимости и отпуска в наглядной и</w:t>
      </w:r>
      <w:r>
        <w:rPr>
          <w:rFonts w:ascii="FreeSerif" w:hAnsi="FreeSerif"/>
          <w:sz w:val="28"/>
        </w:rPr>
        <w:t xml:space="preserve"> доступной форме.</w:t>
      </w:r>
    </w:p>
    <w:p w14:paraId="E3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</w:t>
      </w:r>
      <w:r>
        <w:rPr>
          <w:rFonts w:ascii="FreeSerif" w:hAnsi="FreeSerif"/>
          <w:sz w:val="28"/>
        </w:rPr>
        <w:t>7</w:t>
      </w:r>
      <w:r>
        <w:rPr>
          <w:rFonts w:ascii="FreeSerif" w:hAnsi="FreeSerif"/>
          <w:sz w:val="28"/>
        </w:rPr>
        <w:t>. Соблюдать установленный Организатором ярмарки</w:t>
      </w:r>
      <w:r>
        <w:rPr>
          <w:rFonts w:ascii="FreeSerif" w:hAnsi="FreeSerif"/>
          <w:sz w:val="28"/>
        </w:rPr>
        <w:t>, выставки-ярмарки</w:t>
      </w:r>
      <w:r>
        <w:rPr>
          <w:rFonts w:ascii="FreeSerif" w:hAnsi="FreeSerif"/>
          <w:sz w:val="28"/>
        </w:rPr>
        <w:t xml:space="preserve"> режим и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порядок организации ярмарки</w:t>
      </w:r>
      <w:r>
        <w:rPr>
          <w:rFonts w:ascii="FreeSerif" w:hAnsi="FreeSerif"/>
          <w:sz w:val="28"/>
        </w:rPr>
        <w:t>, выставки-ярмарки.</w:t>
      </w:r>
    </w:p>
    <w:p w14:paraId="E4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</w:t>
      </w:r>
      <w:r>
        <w:rPr>
          <w:rFonts w:ascii="FreeSerif" w:hAnsi="FreeSerif"/>
          <w:sz w:val="28"/>
        </w:rPr>
        <w:t>8</w:t>
      </w:r>
      <w:r>
        <w:rPr>
          <w:rFonts w:ascii="FreeSerif" w:hAnsi="FreeSerif"/>
          <w:sz w:val="28"/>
        </w:rPr>
        <w:t>.  При высвобождении торгового места Участником ярмарки</w:t>
      </w:r>
      <w:r>
        <w:rPr>
          <w:rFonts w:ascii="FreeSerif" w:hAnsi="FreeSerif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</w:t>
      </w:r>
      <w:r>
        <w:rPr>
          <w:rFonts w:ascii="FreeSerif" w:hAnsi="FreeSerif"/>
          <w:sz w:val="28"/>
        </w:rPr>
        <w:t xml:space="preserve"> сдавать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торговое место Организатору ярмарки</w:t>
      </w:r>
      <w:r>
        <w:rPr>
          <w:rFonts w:ascii="FreeSerif" w:hAnsi="FreeSerif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</w:t>
      </w:r>
      <w:r>
        <w:rPr>
          <w:rFonts w:ascii="FreeSerif" w:hAnsi="FreeSerif"/>
          <w:sz w:val="28"/>
        </w:rPr>
        <w:t xml:space="preserve"> в состоянии, в котором его получил</w:t>
      </w:r>
      <w:r>
        <w:rPr>
          <w:rFonts w:ascii="FreeSerif" w:hAnsi="FreeSerif"/>
          <w:sz w:val="28"/>
        </w:rPr>
        <w:t>.</w:t>
      </w:r>
    </w:p>
    <w:p w14:paraId="E5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</w:t>
      </w:r>
      <w:r>
        <w:rPr>
          <w:rFonts w:ascii="FreeSerif" w:hAnsi="FreeSerif"/>
          <w:sz w:val="28"/>
        </w:rPr>
        <w:t>9</w:t>
      </w:r>
      <w:r>
        <w:rPr>
          <w:rFonts w:ascii="FreeSerif" w:hAnsi="FreeSerif"/>
          <w:sz w:val="28"/>
        </w:rPr>
        <w:t>. Отвечать за противопожарную безопасность и возмещать ущерб от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возникновения пожара, если такой произошел по вине Участника ярмарки</w:t>
      </w:r>
      <w:r>
        <w:rPr>
          <w:rFonts w:ascii="FreeSerif" w:hAnsi="FreeSerif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</w:t>
      </w:r>
      <w:r>
        <w:rPr>
          <w:rFonts w:ascii="FreeSerif" w:hAnsi="FreeSerif"/>
          <w:sz w:val="28"/>
        </w:rPr>
        <w:t>.</w:t>
      </w:r>
    </w:p>
    <w:p w14:paraId="E6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</w:t>
      </w:r>
      <w:r>
        <w:rPr>
          <w:rFonts w:ascii="FreeSerif" w:hAnsi="FreeSerif"/>
          <w:sz w:val="28"/>
        </w:rPr>
        <w:t>10</w:t>
      </w:r>
      <w:r>
        <w:rPr>
          <w:rFonts w:ascii="FreeSerif" w:hAnsi="FreeSerif"/>
          <w:sz w:val="28"/>
        </w:rPr>
        <w:t>. Отвечать полностью за сохранность своего имущества и товаров</w:t>
      </w:r>
      <w:r>
        <w:rPr>
          <w:rFonts w:ascii="FreeSerif" w:hAnsi="FreeSerif"/>
          <w:sz w:val="28"/>
        </w:rPr>
        <w:t>.</w:t>
      </w:r>
    </w:p>
    <w:p w14:paraId="E7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2.2.1</w:t>
      </w:r>
      <w:r>
        <w:rPr>
          <w:rFonts w:ascii="FreeSerif" w:hAnsi="FreeSerif"/>
          <w:sz w:val="28"/>
        </w:rPr>
        <w:t>1</w:t>
      </w:r>
      <w:r>
        <w:rPr>
          <w:rFonts w:ascii="FreeSerif" w:hAnsi="FreeSerif"/>
          <w:sz w:val="28"/>
        </w:rPr>
        <w:t>. Не передавать торговое место для использования третьему лицу и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не производить переустройство и переоборудование торгового места без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предварительного разрешения Организатора ярмарки</w:t>
      </w:r>
      <w:r>
        <w:rPr>
          <w:rFonts w:ascii="FreeSerif" w:hAnsi="FreeSerif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выставки-ярмарки.</w:t>
      </w:r>
    </w:p>
    <w:p w14:paraId="E8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2.2.1</w:t>
      </w:r>
      <w:r>
        <w:rPr>
          <w:rFonts w:ascii="FreeSerif" w:hAnsi="FreeSerif"/>
          <w:sz w:val="28"/>
        </w:rPr>
        <w:t>2</w:t>
      </w:r>
      <w:r>
        <w:rPr>
          <w:rFonts w:ascii="FreeSerif" w:hAnsi="FreeSerif"/>
          <w:sz w:val="28"/>
        </w:rPr>
        <w:t>. Не хранить на рабочем месте материалы, предметы, оружие,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боеприпасы, взрывчатые и легковоспламеняющиеся вещества, которые могут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нести в себе потенциальную угрозу жизни и здоровью человека</w:t>
      </w:r>
      <w:r>
        <w:rPr>
          <w:rFonts w:ascii="FreeSerif" w:hAnsi="FreeSerif"/>
          <w:sz w:val="28"/>
        </w:rPr>
        <w:t>.</w:t>
      </w:r>
    </w:p>
    <w:p w14:paraId="E9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2.2.1</w:t>
      </w:r>
      <w:r>
        <w:rPr>
          <w:rFonts w:ascii="FreeSerif" w:hAnsi="FreeSerif"/>
          <w:sz w:val="28"/>
        </w:rPr>
        <w:t>3</w:t>
      </w:r>
      <w:r>
        <w:rPr>
          <w:rFonts w:ascii="FreeSerif" w:hAnsi="FreeSerif"/>
          <w:sz w:val="28"/>
        </w:rPr>
        <w:t>.  Самостоятельно нести риски утраты или повреждения имущества,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 том числе в результате несчастных случаев</w:t>
      </w:r>
      <w:r>
        <w:rPr>
          <w:rFonts w:ascii="FreeSerif" w:hAnsi="FreeSerif"/>
          <w:sz w:val="28"/>
        </w:rPr>
        <w:t>.</w:t>
      </w:r>
    </w:p>
    <w:p w14:paraId="EA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2.2.1</w:t>
      </w:r>
      <w:r>
        <w:rPr>
          <w:rFonts w:ascii="FreeSerif" w:hAnsi="FreeSerif"/>
          <w:sz w:val="28"/>
        </w:rPr>
        <w:t>4</w:t>
      </w:r>
      <w:r>
        <w:rPr>
          <w:rFonts w:ascii="FreeSerif" w:hAnsi="FreeSerif"/>
          <w:sz w:val="28"/>
        </w:rPr>
        <w:t>. Не хранить на территории ярмарки</w:t>
      </w:r>
      <w:r>
        <w:rPr>
          <w:rFonts w:ascii="FreeSerif" w:hAnsi="FreeSerif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</w:t>
      </w:r>
      <w:r>
        <w:rPr>
          <w:rFonts w:ascii="FreeSerif" w:hAnsi="FreeSerif"/>
          <w:sz w:val="28"/>
        </w:rPr>
        <w:t xml:space="preserve"> товары, запрещенные к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реализации действующими правилами и нормами, а также не рекомендованные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к реализации Организатором ярмарки</w:t>
      </w:r>
      <w:r>
        <w:rPr>
          <w:rFonts w:ascii="FreeSerif" w:hAnsi="FreeSerif"/>
          <w:sz w:val="28"/>
        </w:rPr>
        <w:t>,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выставки-ярмарки.</w:t>
      </w:r>
    </w:p>
    <w:p w14:paraId="EB020000">
      <w:pPr>
        <w:pStyle w:val="Style_12"/>
        <w:widowControl w:val="1"/>
        <w:ind w:firstLine="709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2.2.1</w:t>
      </w:r>
      <w:r>
        <w:rPr>
          <w:rFonts w:ascii="FreeSerif" w:hAnsi="FreeSerif"/>
          <w:sz w:val="28"/>
        </w:rPr>
        <w:t>5</w:t>
      </w:r>
      <w:r>
        <w:rPr>
          <w:rFonts w:ascii="FreeSerif" w:hAnsi="FreeSerif"/>
          <w:sz w:val="28"/>
        </w:rPr>
        <w:t>. При прекращении действия договора о предоставлении торгового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места, в том числе при его расторжении в одностороннем порядке, освободить в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течение 1 д</w:t>
      </w:r>
      <w:r>
        <w:rPr>
          <w:rFonts w:ascii="FreeSerif" w:hAnsi="FreeSerif"/>
          <w:sz w:val="28"/>
        </w:rPr>
        <w:t>ня торговое место своими силами.</w:t>
      </w:r>
    </w:p>
    <w:p w14:paraId="EC020000">
      <w:pPr>
        <w:pStyle w:val="Style_1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случае, если участником ярмарки, выставки-ярмарки не соблюдается требования, организатор вправе прекратить торговлю данного участника и расторгнуть договор.</w:t>
      </w:r>
    </w:p>
    <w:p w14:paraId="ED020000">
      <w:pPr>
        <w:pStyle w:val="Style_12"/>
        <w:widowControl w:val="1"/>
        <w:ind w:firstLine="709"/>
        <w:jc w:val="both"/>
        <w:rPr>
          <w:rFonts w:ascii="FreeSerif" w:hAnsi="FreeSerif"/>
          <w:b w:val="1"/>
          <w:color w:val="000000"/>
          <w:sz w:val="28"/>
        </w:rPr>
      </w:pPr>
    </w:p>
    <w:p w14:paraId="EE020000">
      <w:pPr>
        <w:pStyle w:val="Style_12"/>
        <w:widowControl w:val="0"/>
        <w:ind w:firstLine="709"/>
        <w:jc w:val="both"/>
        <w:rPr>
          <w:rFonts w:ascii="FreeSerif" w:hAnsi="FreeSerif"/>
          <w:b w:val="1"/>
          <w:color w:val="000000"/>
        </w:rPr>
      </w:pPr>
      <w:r>
        <w:rPr>
          <w:rFonts w:ascii="FreeSerif" w:hAnsi="FreeSerif"/>
          <w:b w:val="1"/>
          <w:color w:val="000000"/>
          <w:sz w:val="28"/>
        </w:rPr>
        <w:t xml:space="preserve">                 3. Разрешение споров, расторжение договора</w:t>
      </w:r>
    </w:p>
    <w:p w14:paraId="EF020000">
      <w:pPr>
        <w:pStyle w:val="Style_4"/>
        <w:widowControl w:val="1"/>
        <w:numPr>
          <w:ilvl w:val="1"/>
          <w:numId w:val="25"/>
        </w:numPr>
        <w:spacing w:after="100" w:before="100"/>
        <w:ind w:firstLine="709" w:left="0" w:right="165"/>
        <w:jc w:val="both"/>
        <w:rPr>
          <w:rFonts w:ascii="Arial" w:hAnsi="Arial"/>
          <w:sz w:val="23"/>
        </w:rPr>
      </w:pPr>
      <w:r>
        <w:rPr>
          <w:rFonts w:ascii="FreeSerif" w:hAnsi="FreeSerif"/>
          <w:sz w:val="28"/>
        </w:rPr>
        <w:t>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F0020000">
      <w:pPr>
        <w:pStyle w:val="Style_4"/>
        <w:widowControl w:val="1"/>
        <w:numPr>
          <w:ilvl w:val="1"/>
          <w:numId w:val="25"/>
        </w:numPr>
        <w:spacing w:after="100" w:before="100"/>
        <w:ind w:firstLine="709" w:left="0" w:right="165"/>
        <w:jc w:val="both"/>
        <w:rPr>
          <w:rFonts w:ascii="Arial" w:hAnsi="Arial"/>
          <w:sz w:val="23"/>
        </w:rPr>
      </w:pPr>
      <w:r>
        <w:rPr>
          <w:rFonts w:ascii="FreeSerif" w:hAnsi="FreeSerif"/>
          <w:sz w:val="28"/>
        </w:rPr>
        <w:t xml:space="preserve">В случае невозможности разрешения разногласий </w:t>
      </w:r>
      <w:r>
        <w:rPr>
          <w:rFonts w:ascii="FreeSerif" w:hAnsi="FreeSerif"/>
          <w:sz w:val="28"/>
        </w:rPr>
        <w:t>путем переговоров они подлежат рассмотрению в суде в порядке, установленном законодательством Российской Федерации.</w:t>
      </w:r>
    </w:p>
    <w:p w14:paraId="F1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</w:rPr>
      </w:pPr>
    </w:p>
    <w:p w14:paraId="F2020000">
      <w:pPr>
        <w:pStyle w:val="Style_11"/>
        <w:widowControl w:val="1"/>
        <w:spacing w:after="108" w:before="108"/>
        <w:ind/>
        <w:jc w:val="center"/>
        <w:rPr>
          <w:rFonts w:ascii="FreeSerif" w:hAnsi="FreeSerif"/>
          <w:b w:val="1"/>
          <w:color w:val="000000"/>
          <w:sz w:val="26"/>
        </w:rPr>
      </w:pPr>
      <w:r>
        <w:rPr>
          <w:rFonts w:ascii="FreeSerif" w:hAnsi="FreeSerif"/>
          <w:b w:val="1"/>
          <w:color w:val="000000"/>
          <w:sz w:val="28"/>
        </w:rPr>
        <w:t>4. Срок действия договора</w:t>
      </w:r>
    </w:p>
    <w:p w14:paraId="F3020000">
      <w:pPr>
        <w:widowControl w:val="1"/>
        <w:ind w:firstLine="709"/>
        <w:jc w:val="both"/>
        <w:rPr>
          <w:rFonts w:ascii="FreeSerif" w:hAnsi="FreeSerif"/>
          <w:color w:val="000000"/>
          <w:sz w:val="26"/>
        </w:rPr>
      </w:pPr>
    </w:p>
    <w:p w14:paraId="F4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>4.1. Настоящий Договор заключен на срок до_______________ и вступает в силу с момента его подписания сторонами.</w:t>
      </w:r>
    </w:p>
    <w:p w14:paraId="F5020000">
      <w:pPr>
        <w:widowControl w:val="1"/>
        <w:ind w:firstLine="709"/>
        <w:jc w:val="both"/>
        <w:rPr>
          <w:rFonts w:ascii="FreeSerif" w:hAnsi="FreeSerif"/>
          <w:color w:val="000000"/>
          <w:sz w:val="26"/>
        </w:rPr>
      </w:pPr>
    </w:p>
    <w:p w14:paraId="F6020000">
      <w:pPr>
        <w:pStyle w:val="Style_11"/>
        <w:widowControl w:val="1"/>
        <w:spacing w:after="108" w:before="108"/>
        <w:ind/>
        <w:jc w:val="center"/>
        <w:rPr>
          <w:rFonts w:ascii="FreeSerif" w:hAnsi="FreeSerif"/>
          <w:b w:val="1"/>
          <w:color w:val="000000"/>
          <w:sz w:val="26"/>
        </w:rPr>
      </w:pPr>
      <w:r>
        <w:rPr>
          <w:rFonts w:ascii="FreeSerif" w:hAnsi="FreeSerif"/>
          <w:b w:val="1"/>
          <w:color w:val="000000"/>
          <w:sz w:val="28"/>
        </w:rPr>
        <w:t>5. Прочие условия</w:t>
      </w:r>
    </w:p>
    <w:p w14:paraId="F7020000">
      <w:pPr>
        <w:widowControl w:val="1"/>
        <w:ind w:firstLine="709"/>
        <w:jc w:val="both"/>
        <w:rPr>
          <w:rFonts w:ascii="FreeSerif" w:hAnsi="FreeSerif"/>
          <w:color w:val="000000"/>
          <w:sz w:val="26"/>
        </w:rPr>
      </w:pPr>
    </w:p>
    <w:p w14:paraId="F8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>5.1. Изменения и дополнения к настоящему Договору действительны, если они сделаны в письменной форме, оформлены дополнительными соглашениями и подписаны уполномоченными представителями сторон.</w:t>
      </w:r>
    </w:p>
    <w:p w14:paraId="F9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>5.2. В случае изменения адреса или иных реквизитов, каждая из сторон обязана в 10-дневный срок направить об этом письменное уведомление другой стороне, в противном случае все извещения и другие документы, отправленные по адресу, указанному в настоящем договоре, считаются врученными.</w:t>
      </w:r>
    </w:p>
    <w:p w14:paraId="FA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>5.3. Взаимоотношения сторон, не урегулированные настоящим договором, регламентируются федеральным законодательством.</w:t>
      </w:r>
    </w:p>
    <w:p w14:paraId="FB020000">
      <w:pPr>
        <w:pStyle w:val="Style_12"/>
        <w:widowControl w:val="0"/>
        <w:ind w:firstLine="709"/>
        <w:jc w:val="both"/>
        <w:rPr>
          <w:rFonts w:ascii="FreeSerif" w:hAnsi="FreeSerif"/>
          <w:color w:val="000000"/>
          <w:sz w:val="22"/>
        </w:rPr>
      </w:pPr>
      <w:r>
        <w:rPr>
          <w:rFonts w:ascii="FreeSerif" w:hAnsi="FreeSerif"/>
          <w:color w:val="000000"/>
          <w:sz w:val="28"/>
        </w:rPr>
        <w:t>5.4. Договор составлен в 2-х экземплярах, имеющих одинаковую юридическую силу, по одному экземпляру для каждой из сторон.</w:t>
      </w:r>
    </w:p>
    <w:p w14:paraId="FC020000">
      <w:pPr>
        <w:widowControl w:val="1"/>
        <w:ind w:firstLine="720"/>
        <w:jc w:val="both"/>
        <w:rPr>
          <w:rFonts w:ascii="FreeSerif" w:hAnsi="FreeSerif"/>
          <w:color w:val="000000"/>
          <w:sz w:val="26"/>
        </w:rPr>
      </w:pPr>
    </w:p>
    <w:p w14:paraId="FD020000">
      <w:pPr>
        <w:pStyle w:val="Style_11"/>
        <w:widowControl w:val="1"/>
        <w:spacing w:after="108" w:before="108"/>
        <w:ind/>
        <w:jc w:val="center"/>
        <w:rPr>
          <w:rFonts w:ascii="FreeSerif" w:hAnsi="FreeSerif"/>
          <w:b w:val="1"/>
          <w:color w:val="000000"/>
          <w:sz w:val="26"/>
        </w:rPr>
      </w:pPr>
      <w:r>
        <w:rPr>
          <w:rFonts w:ascii="FreeSerif" w:hAnsi="FreeSerif"/>
          <w:b w:val="1"/>
          <w:color w:val="000000"/>
          <w:sz w:val="28"/>
        </w:rPr>
        <w:t>6. Юридические адреса и подписи сторон</w:t>
      </w:r>
    </w:p>
    <w:p w14:paraId="FE020000">
      <w:pPr>
        <w:widowControl w:val="1"/>
        <w:ind w:firstLine="720"/>
        <w:jc w:val="both"/>
        <w:rPr>
          <w:rFonts w:ascii="FreeSerif" w:hAnsi="FreeSerif"/>
          <w:color w:val="000000"/>
          <w:sz w:val="26"/>
        </w:rPr>
      </w:pPr>
    </w:p>
    <w:tbl>
      <w:tblPr>
        <w:tblStyle w:val="Style_9"/>
        <w:tblW w:type="auto" w:w="0"/>
        <w:tblLayout w:type="fixed"/>
        <w:tblCellMar>
          <w:left w:type="dxa" w:w="0"/>
          <w:right w:type="dxa" w:w="0"/>
        </w:tblCellMar>
      </w:tblPr>
      <w:tblGrid>
        <w:gridCol w:w="4673"/>
        <w:gridCol w:w="5026"/>
      </w:tblGrid>
      <w:tr>
        <w:tc>
          <w:tcPr>
            <w:tcW w:type="dxa" w:w="4673"/>
            <w:tcMar>
              <w:left w:type="dxa" w:w="0"/>
              <w:right w:type="dxa" w:w="0"/>
            </w:tcMar>
          </w:tcPr>
          <w:p w14:paraId="FF02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2"/>
              </w:rPr>
            </w:pPr>
            <w:r>
              <w:rPr>
                <w:rFonts w:ascii="FreeSerif" w:hAnsi="FreeSerif"/>
                <w:color w:val="000000"/>
                <w:sz w:val="28"/>
              </w:rPr>
              <w:t>«Организатор»</w:t>
            </w:r>
          </w:p>
          <w:p w14:paraId="00030000">
            <w:pPr>
              <w:pStyle w:val="Style_13"/>
              <w:widowControl w:val="0"/>
              <w:ind w:firstLine="0"/>
              <w:rPr>
                <w:rFonts w:ascii="FreeSerif" w:hAnsi="FreeSerif"/>
                <w:color w:val="000000"/>
              </w:rPr>
            </w:pPr>
          </w:p>
          <w:p w14:paraId="0103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8"/>
              </w:rPr>
            </w:pPr>
            <w:r>
              <w:rPr>
                <w:rFonts w:ascii="FreeSerif" w:hAnsi="FreeSerif"/>
                <w:color w:val="000000"/>
                <w:sz w:val="28"/>
              </w:rPr>
              <w:t xml:space="preserve">Администрация муниципального образования Ленинградский муниципальный округ  </w:t>
            </w:r>
          </w:p>
          <w:p w14:paraId="0203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8"/>
              </w:rPr>
            </w:pPr>
            <w:r>
              <w:rPr>
                <w:rFonts w:ascii="FreeSerif" w:hAnsi="FreeSerif"/>
                <w:color w:val="000000"/>
                <w:sz w:val="28"/>
              </w:rPr>
              <w:t>Краснодарского края</w:t>
            </w:r>
          </w:p>
          <w:p w14:paraId="0303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8"/>
              </w:rPr>
            </w:pPr>
            <w:r>
              <w:rPr>
                <w:rFonts w:ascii="FreeSerif" w:hAnsi="FreeSerif"/>
                <w:color w:val="000000"/>
                <w:sz w:val="28"/>
              </w:rPr>
              <w:t xml:space="preserve">ст. Ленинградская, </w:t>
            </w:r>
          </w:p>
          <w:p w14:paraId="0403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2"/>
              </w:rPr>
            </w:pPr>
            <w:r>
              <w:rPr>
                <w:rFonts w:ascii="FreeSerif" w:hAnsi="FreeSerif"/>
                <w:color w:val="000000"/>
                <w:sz w:val="28"/>
              </w:rPr>
              <w:t>ул.Чернышевского</w:t>
            </w:r>
            <w:r>
              <w:rPr>
                <w:rFonts w:ascii="FreeSerif" w:hAnsi="FreeSerif"/>
                <w:color w:val="000000"/>
                <w:sz w:val="28"/>
              </w:rPr>
              <w:t>, 179</w:t>
            </w:r>
          </w:p>
        </w:tc>
        <w:tc>
          <w:tcPr>
            <w:tcW w:type="dxa" w:w="5026"/>
            <w:tcMar>
              <w:left w:type="dxa" w:w="0"/>
              <w:right w:type="dxa" w:w="0"/>
            </w:tcMar>
          </w:tcPr>
          <w:p w14:paraId="05030000">
            <w:pPr>
              <w:pStyle w:val="Style_12"/>
              <w:widowControl w:val="0"/>
              <w:ind/>
              <w:rPr>
                <w:rFonts w:ascii="FreeSerif" w:hAnsi="FreeSerif"/>
                <w:color w:val="000000"/>
                <w:sz w:val="22"/>
              </w:rPr>
            </w:pPr>
            <w:r>
              <w:rPr>
                <w:rFonts w:ascii="FreeSerif" w:hAnsi="FreeSerif"/>
                <w:color w:val="000000"/>
                <w:sz w:val="28"/>
              </w:rPr>
              <w:t xml:space="preserve">       «Участник»</w:t>
            </w:r>
          </w:p>
        </w:tc>
      </w:tr>
      <w:tr>
        <w:tc>
          <w:tcPr>
            <w:tcW w:type="dxa" w:w="4673"/>
            <w:tcMar>
              <w:left w:type="dxa" w:w="0"/>
              <w:right w:type="dxa" w:w="0"/>
            </w:tcMar>
          </w:tcPr>
          <w:p w14:paraId="06030000">
            <w:pPr>
              <w:pStyle w:val="Style_13"/>
              <w:widowControl w:val="0"/>
              <w:ind w:firstLine="0"/>
              <w:rPr>
                <w:rFonts w:ascii="FreeSerif" w:hAnsi="FreeSerif"/>
                <w:sz w:val="28"/>
              </w:rPr>
            </w:pPr>
          </w:p>
          <w:p w14:paraId="07030000">
            <w:pPr>
              <w:pStyle w:val="Style_13"/>
              <w:widowControl w:val="0"/>
              <w:ind w:firstLine="0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_________________________</w:t>
            </w:r>
          </w:p>
          <w:p w14:paraId="08030000">
            <w:pPr>
              <w:pStyle w:val="Style_13"/>
              <w:widowControl w:val="0"/>
              <w:ind w:firstLine="0"/>
              <w:rPr>
                <w:rFonts w:ascii="FreeSerif" w:hAnsi="FreeSerif"/>
                <w:sz w:val="28"/>
              </w:rPr>
            </w:pPr>
            <w:r>
              <w:rPr>
                <w:rFonts w:ascii="FreeSerif" w:hAnsi="FreeSerif"/>
                <w:sz w:val="28"/>
              </w:rPr>
              <w:t>_________________________</w:t>
            </w:r>
          </w:p>
          <w:p w14:paraId="09030000">
            <w:pPr>
              <w:pStyle w:val="Style_13"/>
              <w:widowControl w:val="0"/>
              <w:ind w:firstLine="0"/>
              <w:rPr>
                <w:rFonts w:ascii="FreeSerif" w:hAnsi="FreeSerif"/>
                <w:sz w:val="24"/>
              </w:rPr>
            </w:pPr>
            <w:r>
              <w:rPr>
                <w:rFonts w:ascii="FreeSerif" w:hAnsi="FreeSerif"/>
                <w:sz w:val="24"/>
              </w:rPr>
              <w:t xml:space="preserve">          </w:t>
            </w:r>
            <w:r>
              <w:rPr>
                <w:rFonts w:ascii="FreeSerif" w:hAnsi="FreeSerif"/>
                <w:sz w:val="24"/>
              </w:rPr>
              <w:t>(наименование должности)</w:t>
            </w:r>
          </w:p>
          <w:p w14:paraId="0A030000">
            <w:pPr>
              <w:pStyle w:val="Style_12"/>
              <w:widowControl w:val="0"/>
              <w:ind/>
              <w:rPr>
                <w:rFonts w:ascii="FreeSerif" w:hAnsi="FreeSerif"/>
                <w:sz w:val="28"/>
              </w:rPr>
            </w:pPr>
          </w:p>
          <w:p w14:paraId="0B030000">
            <w:pPr>
              <w:pStyle w:val="Style_12"/>
              <w:widowControl w:val="0"/>
              <w:ind/>
              <w:rPr>
                <w:rFonts w:ascii="FreeSerif" w:hAnsi="FreeSerif"/>
                <w:sz w:val="28"/>
              </w:rPr>
            </w:pPr>
          </w:p>
          <w:p w14:paraId="0C030000">
            <w:pPr>
              <w:pStyle w:val="Style_12"/>
              <w:widowControl w:val="0"/>
              <w:ind/>
              <w:rPr>
                <w:rFonts w:ascii="FreeSerif" w:hAnsi="FreeSerif"/>
                <w:sz w:val="22"/>
              </w:rPr>
            </w:pPr>
            <w:r>
              <w:rPr>
                <w:rFonts w:ascii="FreeSerif" w:hAnsi="FreeSerif"/>
                <w:sz w:val="28"/>
              </w:rPr>
              <w:t>________________ /Ф.И.О./</w:t>
            </w:r>
          </w:p>
          <w:p w14:paraId="0D030000">
            <w:pPr>
              <w:pStyle w:val="Style_12"/>
              <w:widowControl w:val="0"/>
              <w:ind/>
              <w:rPr>
                <w:rFonts w:ascii="FreeSerif" w:hAnsi="FreeSerif"/>
                <w:sz w:val="24"/>
              </w:rPr>
            </w:pPr>
            <w:r>
              <w:rPr>
                <w:rFonts w:ascii="FreeSerif" w:hAnsi="FreeSerif"/>
                <w:sz w:val="24"/>
              </w:rPr>
              <w:t xml:space="preserve">  </w:t>
            </w:r>
            <w:r>
              <w:rPr>
                <w:rFonts w:ascii="FreeSerif" w:hAnsi="FreeSerif"/>
                <w:sz w:val="24"/>
              </w:rPr>
              <w:t xml:space="preserve">     </w:t>
            </w:r>
            <w:r>
              <w:rPr>
                <w:rFonts w:ascii="FreeSerif" w:hAnsi="FreeSerif"/>
                <w:sz w:val="24"/>
              </w:rPr>
              <w:t xml:space="preserve"> (подпись)</w:t>
            </w:r>
          </w:p>
        </w:tc>
        <w:tc>
          <w:tcPr>
            <w:tcW w:type="dxa" w:w="5026"/>
            <w:tcMar>
              <w:left w:type="dxa" w:w="0"/>
              <w:right w:type="dxa" w:w="0"/>
            </w:tcMar>
          </w:tcPr>
          <w:p w14:paraId="0E030000">
            <w:pPr>
              <w:pStyle w:val="Style_13"/>
              <w:widowControl w:val="0"/>
              <w:ind w:firstLine="0"/>
              <w:rPr>
                <w:rFonts w:ascii="FreeSerif" w:hAnsi="FreeSerif"/>
                <w:sz w:val="28"/>
              </w:rPr>
            </w:pPr>
          </w:p>
          <w:p w14:paraId="0F030000">
            <w:pPr>
              <w:pStyle w:val="Style_13"/>
              <w:widowControl w:val="0"/>
              <w:ind w:firstLine="0"/>
              <w:rPr>
                <w:rFonts w:ascii="FreeSerif" w:hAnsi="FreeSerif"/>
                <w:sz w:val="28"/>
              </w:rPr>
            </w:pPr>
          </w:p>
          <w:p w14:paraId="10030000">
            <w:pPr>
              <w:pStyle w:val="Style_13"/>
              <w:widowControl w:val="0"/>
              <w:ind w:firstLine="0"/>
              <w:rPr>
                <w:rFonts w:ascii="FreeSerif" w:hAnsi="FreeSerif"/>
                <w:sz w:val="28"/>
              </w:rPr>
            </w:pPr>
          </w:p>
          <w:p w14:paraId="11030000">
            <w:pPr>
              <w:pStyle w:val="Style_13"/>
              <w:widowControl w:val="0"/>
              <w:ind w:firstLine="0"/>
              <w:rPr>
                <w:rFonts w:ascii="FreeSerif" w:hAnsi="FreeSerif"/>
                <w:sz w:val="28"/>
              </w:rPr>
            </w:pPr>
          </w:p>
          <w:p w14:paraId="12030000">
            <w:pPr>
              <w:pStyle w:val="Style_13"/>
              <w:widowControl w:val="0"/>
              <w:ind w:firstLine="0"/>
              <w:rPr>
                <w:rFonts w:ascii="FreeSerif" w:hAnsi="FreeSerif"/>
              </w:rPr>
            </w:pPr>
          </w:p>
          <w:p w14:paraId="13030000">
            <w:pPr>
              <w:pStyle w:val="Style_13"/>
              <w:widowControl w:val="0"/>
              <w:ind w:firstLine="0"/>
              <w:rPr>
                <w:rFonts w:ascii="FreeSerif" w:hAnsi="FreeSerif"/>
              </w:rPr>
            </w:pPr>
          </w:p>
          <w:p w14:paraId="14030000">
            <w:pPr>
              <w:pStyle w:val="Style_12"/>
              <w:widowControl w:val="0"/>
              <w:ind/>
              <w:rPr>
                <w:rFonts w:ascii="FreeSerif" w:hAnsi="FreeSerif"/>
                <w:sz w:val="22"/>
              </w:rPr>
            </w:pPr>
            <w:r>
              <w:rPr>
                <w:rFonts w:ascii="FreeSerif" w:hAnsi="FreeSerif"/>
                <w:sz w:val="28"/>
              </w:rPr>
              <w:t xml:space="preserve">        _______________ /Ф.И.О./</w:t>
            </w:r>
          </w:p>
          <w:p w14:paraId="15030000">
            <w:pPr>
              <w:pStyle w:val="Style_12"/>
              <w:widowControl w:val="0"/>
              <w:ind/>
              <w:rPr>
                <w:rFonts w:ascii="FreeSerif" w:hAnsi="FreeSerif"/>
                <w:sz w:val="24"/>
              </w:rPr>
            </w:pPr>
            <w:r>
              <w:rPr>
                <w:rFonts w:ascii="FreeSerif" w:hAnsi="FreeSerif"/>
                <w:sz w:val="24"/>
              </w:rPr>
              <w:t xml:space="preserve">           </w:t>
            </w:r>
            <w:r>
              <w:rPr>
                <w:rFonts w:ascii="FreeSerif" w:hAnsi="FreeSerif"/>
                <w:sz w:val="24"/>
              </w:rPr>
              <w:t xml:space="preserve">  </w:t>
            </w:r>
            <w:r>
              <w:rPr>
                <w:rFonts w:ascii="FreeSerif" w:hAnsi="FreeSerif"/>
                <w:sz w:val="24"/>
              </w:rPr>
              <w:t xml:space="preserve">    (подпись)</w:t>
            </w:r>
          </w:p>
        </w:tc>
      </w:tr>
    </w:tbl>
    <w:p w14:paraId="16030000">
      <w:pPr>
        <w:pStyle w:val="Style_7"/>
        <w:widowControl w:val="0"/>
        <w:ind/>
        <w:jc w:val="center"/>
        <w:rPr>
          <w:rFonts w:ascii="FreeSerif" w:hAnsi="FreeSerif"/>
          <w:sz w:val="28"/>
        </w:rPr>
      </w:pPr>
    </w:p>
    <w:p w14:paraId="17030000">
      <w:pPr>
        <w:pStyle w:val="Style_7"/>
        <w:widowControl w:val="0"/>
        <w:ind/>
        <w:jc w:val="center"/>
        <w:rPr>
          <w:rFonts w:ascii="FreeSerif" w:hAnsi="FreeSerif"/>
          <w:sz w:val="28"/>
        </w:rPr>
      </w:pPr>
    </w:p>
    <w:p w14:paraId="18030000">
      <w:pPr>
        <w:pStyle w:val="Style_7"/>
        <w:widowControl w:val="0"/>
        <w:ind/>
        <w:jc w:val="center"/>
        <w:rPr>
          <w:rFonts w:ascii="FreeSerif" w:hAnsi="FreeSerif"/>
          <w:sz w:val="28"/>
        </w:rPr>
      </w:pPr>
    </w:p>
    <w:p w14:paraId="19030000">
      <w:pPr>
        <w:widowControl w:val="1"/>
        <w:ind/>
        <w:jc w:val="both"/>
        <w:rPr>
          <w:rFonts w:ascii="FreeSerif" w:hAnsi="FreeSerif"/>
        </w:rPr>
      </w:pPr>
      <w:r>
        <w:rPr>
          <w:rFonts w:ascii="FreeSerif" w:hAnsi="FreeSerif"/>
          <w:sz w:val="28"/>
        </w:rPr>
        <w:t>Заместитель главы муниципального</w:t>
      </w:r>
    </w:p>
    <w:p w14:paraId="1A030000">
      <w:pPr>
        <w:widowControl w:val="1"/>
        <w:ind/>
        <w:jc w:val="both"/>
        <w:rPr>
          <w:rFonts w:ascii="FreeSerif" w:hAnsi="FreeSerif"/>
        </w:rPr>
      </w:pPr>
      <w:r>
        <w:rPr>
          <w:rFonts w:ascii="FreeSerif" w:hAnsi="FreeSerif"/>
          <w:sz w:val="28"/>
        </w:rPr>
        <w:t xml:space="preserve">округа, начальник финансового </w:t>
      </w:r>
    </w:p>
    <w:p w14:paraId="1B030000">
      <w:pPr>
        <w:widowControl w:val="1"/>
        <w:ind/>
        <w:jc w:val="both"/>
        <w:rPr>
          <w:rFonts w:ascii="FreeSerif" w:hAnsi="FreeSerif"/>
        </w:rPr>
      </w:pPr>
      <w:r>
        <w:rPr>
          <w:rFonts w:ascii="FreeSerif" w:hAnsi="FreeSerif"/>
          <w:sz w:val="28"/>
        </w:rPr>
        <w:t xml:space="preserve">управления </w:t>
      </w:r>
      <w:r>
        <w:rPr>
          <w:rFonts w:ascii="FreeSerif" w:hAnsi="FreeSerif"/>
          <w:sz w:val="28"/>
        </w:rPr>
        <w:t xml:space="preserve">администрации  </w:t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 xml:space="preserve">                                                               С.В. </w:t>
      </w:r>
      <w:r>
        <w:rPr>
          <w:rFonts w:ascii="FreeSerif" w:hAnsi="FreeSerif"/>
          <w:sz w:val="28"/>
        </w:rPr>
        <w:t>Тертица</w:t>
      </w:r>
    </w:p>
    <w:p w14:paraId="1C030000">
      <w:pPr>
        <w:widowControl w:val="1"/>
        <w:ind/>
        <w:jc w:val="center"/>
        <w:rPr>
          <w:b w:val="1"/>
          <w:sz w:val="28"/>
        </w:rPr>
      </w:pPr>
    </w:p>
    <w:p w14:paraId="1D030000">
      <w:pPr>
        <w:widowControl w:val="1"/>
        <w:ind/>
        <w:jc w:val="center"/>
        <w:rPr>
          <w:b w:val="1"/>
          <w:sz w:val="28"/>
        </w:rPr>
      </w:pPr>
    </w:p>
    <w:p w14:paraId="1E030000">
      <w:pPr>
        <w:widowControl w:val="1"/>
        <w:ind/>
        <w:jc w:val="center"/>
        <w:rPr>
          <w:b w:val="1"/>
          <w:sz w:val="28"/>
        </w:rPr>
      </w:pPr>
    </w:p>
    <w:p w14:paraId="1F030000">
      <w:pPr>
        <w:widowControl w:val="1"/>
        <w:ind/>
        <w:jc w:val="center"/>
        <w:rPr>
          <w:b w:val="1"/>
          <w:sz w:val="28"/>
        </w:rPr>
      </w:pPr>
    </w:p>
    <w:p w14:paraId="20030000">
      <w:pPr>
        <w:widowControl w:val="1"/>
        <w:ind/>
        <w:jc w:val="center"/>
        <w:rPr>
          <w:b w:val="1"/>
          <w:sz w:val="28"/>
        </w:rPr>
      </w:pPr>
    </w:p>
    <w:p w14:paraId="21030000">
      <w:pPr>
        <w:widowControl w:val="1"/>
        <w:ind/>
        <w:jc w:val="center"/>
        <w:rPr>
          <w:b w:val="1"/>
          <w:sz w:val="28"/>
        </w:rPr>
      </w:pPr>
    </w:p>
    <w:p w14:paraId="22030000">
      <w:pPr>
        <w:widowControl w:val="1"/>
        <w:ind/>
        <w:jc w:val="center"/>
        <w:rPr>
          <w:b w:val="1"/>
          <w:sz w:val="28"/>
        </w:rPr>
      </w:pPr>
    </w:p>
    <w:p w14:paraId="23030000">
      <w:pPr>
        <w:widowControl w:val="1"/>
        <w:ind/>
        <w:jc w:val="center"/>
        <w:rPr>
          <w:b w:val="1"/>
          <w:sz w:val="28"/>
        </w:rPr>
      </w:pPr>
    </w:p>
    <w:p w14:paraId="24030000">
      <w:pPr>
        <w:widowControl w:val="1"/>
        <w:ind/>
        <w:jc w:val="center"/>
        <w:rPr>
          <w:b w:val="1"/>
          <w:sz w:val="28"/>
        </w:rPr>
      </w:pPr>
    </w:p>
    <w:p w14:paraId="25030000">
      <w:pPr>
        <w:widowControl w:val="1"/>
        <w:ind/>
        <w:jc w:val="center"/>
        <w:rPr>
          <w:b w:val="1"/>
          <w:sz w:val="28"/>
        </w:rPr>
      </w:pPr>
    </w:p>
    <w:p w14:paraId="26030000">
      <w:pPr>
        <w:widowControl w:val="1"/>
        <w:ind/>
        <w:jc w:val="center"/>
        <w:rPr>
          <w:b w:val="1"/>
          <w:sz w:val="28"/>
        </w:rPr>
      </w:pPr>
    </w:p>
    <w:p w14:paraId="27030000">
      <w:pPr>
        <w:widowControl w:val="1"/>
        <w:ind/>
        <w:jc w:val="center"/>
        <w:rPr>
          <w:b w:val="1"/>
          <w:sz w:val="28"/>
        </w:rPr>
      </w:pPr>
    </w:p>
    <w:p w14:paraId="28030000">
      <w:pPr>
        <w:widowControl w:val="1"/>
        <w:ind/>
        <w:jc w:val="center"/>
        <w:rPr>
          <w:b w:val="1"/>
          <w:sz w:val="28"/>
        </w:rPr>
      </w:pPr>
    </w:p>
    <w:p w14:paraId="29030000">
      <w:pPr>
        <w:widowControl w:val="1"/>
        <w:ind/>
        <w:jc w:val="center"/>
        <w:rPr>
          <w:rFonts w:ascii="FreeSerif" w:hAnsi="FreeSerif"/>
          <w:sz w:val="28"/>
        </w:rPr>
      </w:pPr>
    </w:p>
    <w:p w14:paraId="2A030000">
      <w:pPr>
        <w:widowControl w:val="1"/>
        <w:ind/>
        <w:jc w:val="center"/>
        <w:rPr>
          <w:b w:val="1"/>
          <w:sz w:val="28"/>
        </w:rPr>
      </w:pPr>
    </w:p>
    <w:p w14:paraId="2B030000">
      <w:pPr>
        <w:widowControl w:val="1"/>
        <w:ind/>
        <w:jc w:val="center"/>
        <w:rPr>
          <w:rFonts w:ascii="FreeSerif" w:hAnsi="FreeSerif"/>
          <w:sz w:val="28"/>
        </w:rPr>
      </w:pPr>
    </w:p>
    <w:p w14:paraId="2C030000">
      <w:pPr>
        <w:widowControl w:val="1"/>
        <w:ind/>
        <w:jc w:val="center"/>
        <w:rPr>
          <w:b w:val="1"/>
          <w:sz w:val="28"/>
        </w:rPr>
      </w:pPr>
    </w:p>
    <w:p w14:paraId="2D030000">
      <w:pPr>
        <w:widowControl w:val="1"/>
        <w:ind/>
        <w:jc w:val="center"/>
        <w:rPr>
          <w:rFonts w:ascii="FreeSerif" w:hAnsi="FreeSerif"/>
          <w:sz w:val="28"/>
        </w:rPr>
      </w:pPr>
    </w:p>
    <w:p w14:paraId="2E030000">
      <w:pPr>
        <w:widowControl w:val="1"/>
        <w:ind/>
        <w:jc w:val="center"/>
        <w:rPr>
          <w:b w:val="1"/>
          <w:sz w:val="28"/>
        </w:rPr>
      </w:pPr>
    </w:p>
    <w:p w14:paraId="2F030000">
      <w:pPr>
        <w:widowControl w:val="1"/>
        <w:ind/>
        <w:jc w:val="center"/>
        <w:rPr>
          <w:rFonts w:ascii="FreeSerif" w:hAnsi="FreeSerif"/>
          <w:sz w:val="28"/>
        </w:rPr>
      </w:pPr>
    </w:p>
    <w:p w14:paraId="30030000">
      <w:pPr>
        <w:widowControl w:val="1"/>
        <w:ind/>
        <w:jc w:val="center"/>
        <w:rPr>
          <w:b w:val="1"/>
          <w:sz w:val="28"/>
        </w:rPr>
      </w:pPr>
    </w:p>
    <w:p w14:paraId="31030000">
      <w:pPr>
        <w:widowControl w:val="1"/>
        <w:ind/>
        <w:jc w:val="center"/>
        <w:rPr>
          <w:rFonts w:ascii="FreeSerif" w:hAnsi="FreeSerif"/>
          <w:sz w:val="28"/>
        </w:rPr>
      </w:pPr>
    </w:p>
    <w:p w14:paraId="32030000">
      <w:pPr>
        <w:widowControl w:val="1"/>
        <w:ind/>
        <w:jc w:val="center"/>
        <w:rPr>
          <w:b w:val="1"/>
          <w:sz w:val="28"/>
        </w:rPr>
      </w:pPr>
    </w:p>
    <w:p w14:paraId="33030000">
      <w:pPr>
        <w:widowControl w:val="1"/>
        <w:ind/>
        <w:jc w:val="center"/>
        <w:rPr>
          <w:rFonts w:ascii="FreeSerif" w:hAnsi="FreeSerif"/>
          <w:sz w:val="28"/>
        </w:rPr>
      </w:pPr>
    </w:p>
    <w:p w14:paraId="34030000">
      <w:pPr>
        <w:widowControl w:val="1"/>
        <w:ind/>
        <w:jc w:val="center"/>
        <w:rPr>
          <w:b w:val="1"/>
          <w:sz w:val="28"/>
        </w:rPr>
      </w:pPr>
    </w:p>
    <w:p w14:paraId="35030000">
      <w:pPr>
        <w:widowControl w:val="1"/>
        <w:ind/>
        <w:jc w:val="center"/>
        <w:rPr>
          <w:rFonts w:ascii="FreeSerif" w:hAnsi="FreeSerif"/>
          <w:sz w:val="28"/>
        </w:rPr>
      </w:pPr>
    </w:p>
    <w:p w14:paraId="36030000">
      <w:pPr>
        <w:widowControl w:val="1"/>
        <w:ind/>
        <w:jc w:val="center"/>
        <w:rPr>
          <w:b w:val="1"/>
          <w:sz w:val="28"/>
        </w:rPr>
      </w:pPr>
    </w:p>
    <w:p w14:paraId="37030000">
      <w:pPr>
        <w:widowControl w:val="1"/>
        <w:ind/>
        <w:jc w:val="center"/>
        <w:rPr>
          <w:rFonts w:ascii="FreeSerif" w:hAnsi="FreeSerif"/>
          <w:sz w:val="28"/>
        </w:rPr>
      </w:pPr>
    </w:p>
    <w:p w14:paraId="38030000">
      <w:pPr>
        <w:widowControl w:val="1"/>
        <w:ind/>
        <w:jc w:val="center"/>
        <w:rPr>
          <w:b w:val="1"/>
          <w:sz w:val="28"/>
        </w:rPr>
      </w:pPr>
    </w:p>
    <w:p w14:paraId="39030000">
      <w:pPr>
        <w:widowControl w:val="1"/>
        <w:ind/>
        <w:jc w:val="center"/>
        <w:rPr>
          <w:rFonts w:ascii="FreeSerif" w:hAnsi="FreeSerif"/>
          <w:sz w:val="28"/>
        </w:rPr>
      </w:pPr>
    </w:p>
    <w:p w14:paraId="3A030000">
      <w:pPr>
        <w:widowControl w:val="1"/>
        <w:ind/>
        <w:jc w:val="center"/>
        <w:rPr>
          <w:b w:val="1"/>
          <w:sz w:val="28"/>
        </w:rPr>
      </w:pPr>
    </w:p>
    <w:p w14:paraId="3B030000">
      <w:pPr>
        <w:widowControl w:val="1"/>
        <w:ind/>
        <w:jc w:val="center"/>
        <w:rPr>
          <w:b w:val="1"/>
          <w:sz w:val="28"/>
        </w:rPr>
      </w:pPr>
    </w:p>
    <w:p w14:paraId="3C030000">
      <w:pPr>
        <w:widowControl w:val="1"/>
        <w:ind/>
        <w:jc w:val="center"/>
        <w:rPr>
          <w:b w:val="1"/>
          <w:sz w:val="28"/>
        </w:rPr>
      </w:pPr>
    </w:p>
    <w:p w14:paraId="3D030000">
      <w:pPr>
        <w:widowControl w:val="1"/>
        <w:ind/>
        <w:jc w:val="center"/>
        <w:rPr>
          <w:b w:val="1"/>
          <w:sz w:val="28"/>
        </w:rPr>
      </w:pPr>
    </w:p>
    <w:p w14:paraId="3E030000">
      <w:pPr>
        <w:widowControl w:val="1"/>
        <w:ind/>
        <w:jc w:val="center"/>
        <w:rPr>
          <w:b w:val="1"/>
          <w:sz w:val="28"/>
        </w:rPr>
      </w:pPr>
    </w:p>
    <w:p w14:paraId="3F030000">
      <w:pPr>
        <w:widowControl w:val="1"/>
        <w:ind/>
        <w:jc w:val="center"/>
        <w:rPr>
          <w:b w:val="1"/>
          <w:sz w:val="28"/>
        </w:rPr>
      </w:pPr>
    </w:p>
    <w:p w14:paraId="40030000">
      <w:pPr>
        <w:widowControl w:val="1"/>
        <w:ind/>
        <w:jc w:val="center"/>
        <w:rPr>
          <w:b w:val="1"/>
          <w:sz w:val="28"/>
        </w:rPr>
      </w:pPr>
    </w:p>
    <w:p w14:paraId="41030000">
      <w:pPr>
        <w:widowControl w:val="1"/>
        <w:ind/>
        <w:jc w:val="center"/>
        <w:rPr>
          <w:b w:val="1"/>
          <w:sz w:val="28"/>
        </w:rPr>
      </w:pPr>
    </w:p>
    <w:p w14:paraId="42030000">
      <w:pPr>
        <w:widowControl w:val="1"/>
        <w:ind/>
        <w:jc w:val="center"/>
        <w:rPr>
          <w:b w:val="1"/>
          <w:sz w:val="28"/>
        </w:rPr>
      </w:pPr>
    </w:p>
    <w:p w14:paraId="43030000">
      <w:pPr>
        <w:widowControl w:val="1"/>
        <w:ind/>
        <w:jc w:val="center"/>
        <w:rPr>
          <w:b w:val="1"/>
          <w:sz w:val="28"/>
        </w:rPr>
      </w:pPr>
    </w:p>
    <w:p w14:paraId="44030000">
      <w:pPr>
        <w:pStyle w:val="Style_7"/>
        <w:widowControl w:val="0"/>
        <w:ind w:left="6237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Приложение  8</w:t>
      </w:r>
    </w:p>
    <w:p w14:paraId="45030000">
      <w:pPr>
        <w:pStyle w:val="Style_7"/>
        <w:widowControl w:val="0"/>
        <w:ind w:left="6237"/>
      </w:pPr>
      <w:r>
        <w:rPr>
          <w:rFonts w:ascii="FreeSerif" w:hAnsi="FreeSerif"/>
          <w:sz w:val="28"/>
        </w:rPr>
        <w:t>к Порядку</w:t>
      </w:r>
    </w:p>
    <w:p w14:paraId="46030000">
      <w:pPr>
        <w:pStyle w:val="Style_7"/>
        <w:widowControl w:val="0"/>
        <w:ind w:left="6237"/>
      </w:pPr>
      <w:r>
        <w:rPr>
          <w:rFonts w:ascii="FreeSerif" w:hAnsi="FreeSerif"/>
          <w:sz w:val="28"/>
        </w:rPr>
        <w:t xml:space="preserve">организации и проведения ярмарок, выставок-ярмарок на территории Ленинградского муниципального округа </w:t>
      </w:r>
    </w:p>
    <w:p w14:paraId="47030000">
      <w:pPr>
        <w:pStyle w:val="Style_8"/>
        <w:widowControl w:val="0"/>
        <w:spacing w:after="0" w:line="240" w:lineRule="auto"/>
        <w:ind w:left="5386"/>
        <w:jc w:val="left"/>
        <w:rPr>
          <w:rFonts w:ascii="FreeSerif" w:hAnsi="FreeSerif"/>
          <w:sz w:val="28"/>
        </w:rPr>
      </w:pPr>
    </w:p>
    <w:p w14:paraId="48030000">
      <w:pPr>
        <w:pStyle w:val="Style_8"/>
        <w:widowControl w:val="0"/>
        <w:spacing w:after="0" w:line="240" w:lineRule="auto"/>
        <w:ind w:left="5386"/>
        <w:jc w:val="left"/>
        <w:rPr>
          <w:rFonts w:ascii="FreeSerif" w:hAnsi="FreeSerif"/>
          <w:sz w:val="28"/>
        </w:rPr>
      </w:pPr>
    </w:p>
    <w:p w14:paraId="49030000">
      <w:pPr>
        <w:widowControl w:val="1"/>
        <w:ind w:firstLine="720"/>
        <w:jc w:val="center"/>
        <w:rPr>
          <w:b w:val="1"/>
          <w:sz w:val="28"/>
        </w:rPr>
      </w:pPr>
      <w:r>
        <w:rPr>
          <w:b w:val="1"/>
          <w:sz w:val="28"/>
        </w:rPr>
        <w:t xml:space="preserve">Ассортиментный перечень реализуемых товаров на сезонных и периодичных ярмарках </w:t>
      </w:r>
    </w:p>
    <w:p w14:paraId="4A030000">
      <w:pPr>
        <w:widowControl w:val="1"/>
        <w:ind w:firstLine="720"/>
        <w:jc w:val="center"/>
        <w:rPr>
          <w:b w:val="1"/>
          <w:sz w:val="28"/>
        </w:rPr>
      </w:pPr>
    </w:p>
    <w:p w14:paraId="4B030000">
      <w:pPr>
        <w:pStyle w:val="Style_2"/>
        <w:widowControl w:val="1"/>
        <w:numPr>
          <w:ilvl w:val="0"/>
          <w:numId w:val="27"/>
        </w:numPr>
        <w:ind w:firstLine="709" w:left="0"/>
        <w:jc w:val="both"/>
        <w:rPr>
          <w:sz w:val="28"/>
        </w:rPr>
      </w:pPr>
      <w:r>
        <w:rPr>
          <w:sz w:val="28"/>
        </w:rPr>
        <w:t>Плодо</w:t>
      </w:r>
      <w:r>
        <w:rPr>
          <w:sz w:val="28"/>
        </w:rPr>
        <w:t>во</w:t>
      </w:r>
      <w:r>
        <w:rPr>
          <w:sz w:val="28"/>
        </w:rPr>
        <w:t>овощная продукция, свежие овощи и фрукты, грибы (промышленной выработки), свежая зелень, орехи, семечки, сухофрукты фасованные (в промышленной упаковке)</w:t>
      </w:r>
      <w:r>
        <w:rPr>
          <w:sz w:val="28"/>
        </w:rPr>
        <w:t>.</w:t>
      </w:r>
    </w:p>
    <w:p w14:paraId="4C030000">
      <w:pPr>
        <w:pStyle w:val="Style_2"/>
        <w:widowControl w:val="1"/>
        <w:numPr>
          <w:ilvl w:val="0"/>
          <w:numId w:val="27"/>
        </w:numPr>
        <w:ind w:firstLine="709" w:left="0"/>
        <w:jc w:val="both"/>
        <w:rPr>
          <w:sz w:val="28"/>
        </w:rPr>
      </w:pPr>
      <w:r>
        <w:rPr>
          <w:sz w:val="28"/>
        </w:rPr>
        <w:t xml:space="preserve">Продукция пчеловодства; мед и продукция </w:t>
      </w:r>
      <w:r>
        <w:rPr>
          <w:sz w:val="28"/>
        </w:rPr>
        <w:t>пчеловодства</w:t>
      </w:r>
      <w:r>
        <w:rPr>
          <w:sz w:val="28"/>
        </w:rPr>
        <w:t xml:space="preserve"> фасованные (в производственной упаковке)</w:t>
      </w:r>
      <w:r>
        <w:rPr>
          <w:sz w:val="28"/>
        </w:rPr>
        <w:t>.</w:t>
      </w:r>
    </w:p>
    <w:p w14:paraId="4D030000">
      <w:pPr>
        <w:pStyle w:val="Style_2"/>
        <w:widowControl w:val="1"/>
        <w:numPr>
          <w:ilvl w:val="0"/>
          <w:numId w:val="27"/>
        </w:numPr>
        <w:ind w:firstLine="680" w:left="0"/>
        <w:jc w:val="both"/>
        <w:rPr>
          <w:sz w:val="28"/>
        </w:rPr>
      </w:pPr>
      <w:r>
        <w:rPr>
          <w:sz w:val="28"/>
        </w:rPr>
        <w:t>Мясо, субпродукты, при наличии ветеринарных сопроводительных документов. Мясная продукция фасованная (в производственной упаковке</w:t>
      </w:r>
      <w:r>
        <w:rPr>
          <w:sz w:val="28"/>
        </w:rPr>
        <w:t>):  изделия</w:t>
      </w:r>
      <w:r>
        <w:rPr>
          <w:sz w:val="28"/>
        </w:rPr>
        <w:t xml:space="preserve"> колбасные вареные, колбасы варено-копченые, сырокопченые и так далее</w:t>
      </w:r>
      <w:r>
        <w:rPr>
          <w:sz w:val="28"/>
        </w:rPr>
        <w:t>.</w:t>
      </w:r>
    </w:p>
    <w:p w14:paraId="4E030000">
      <w:pPr>
        <w:pStyle w:val="Style_2"/>
        <w:widowControl w:val="1"/>
        <w:numPr>
          <w:ilvl w:val="0"/>
          <w:numId w:val="27"/>
        </w:numPr>
        <w:ind w:firstLine="680" w:left="0"/>
        <w:jc w:val="both"/>
        <w:rPr>
          <w:sz w:val="28"/>
        </w:rPr>
      </w:pPr>
      <w:r>
        <w:rPr>
          <w:sz w:val="28"/>
        </w:rPr>
        <w:t>Молочная и кисломолочная продукция, фасованные (в производственной упаковке), сыры и сырные продукты, масло животное, фасованное (в производственной упа</w:t>
      </w:r>
      <w:r>
        <w:rPr>
          <w:sz w:val="28"/>
        </w:rPr>
        <w:t>ковке), сухие молочные продукты.</w:t>
      </w:r>
    </w:p>
    <w:p w14:paraId="4F030000">
      <w:pPr>
        <w:pStyle w:val="Style_2"/>
        <w:widowControl w:val="1"/>
        <w:numPr>
          <w:ilvl w:val="0"/>
          <w:numId w:val="27"/>
        </w:numPr>
        <w:ind w:firstLine="680" w:left="0"/>
        <w:jc w:val="both"/>
        <w:rPr>
          <w:sz w:val="28"/>
        </w:rPr>
      </w:pPr>
      <w:r>
        <w:rPr>
          <w:sz w:val="28"/>
        </w:rPr>
        <w:t>Яйцо, при наличии ветеринарных сопроводительных документ</w:t>
      </w:r>
      <w:r>
        <w:rPr>
          <w:sz w:val="28"/>
        </w:rPr>
        <w:t>ов.</w:t>
      </w:r>
    </w:p>
    <w:p w14:paraId="50030000">
      <w:pPr>
        <w:pStyle w:val="Style_2"/>
        <w:widowControl w:val="1"/>
        <w:numPr>
          <w:ilvl w:val="0"/>
          <w:numId w:val="27"/>
        </w:numPr>
        <w:ind w:firstLine="680" w:left="0"/>
        <w:jc w:val="both"/>
        <w:rPr>
          <w:sz w:val="28"/>
        </w:rPr>
      </w:pPr>
      <w:r>
        <w:rPr>
          <w:sz w:val="28"/>
        </w:rPr>
        <w:t>Рыбная продукци</w:t>
      </w:r>
      <w:r>
        <w:rPr>
          <w:sz w:val="28"/>
        </w:rPr>
        <w:t>я (промышленного производства).</w:t>
      </w:r>
    </w:p>
    <w:p w14:paraId="51030000">
      <w:pPr>
        <w:pStyle w:val="Style_2"/>
        <w:widowControl w:val="1"/>
        <w:numPr>
          <w:ilvl w:val="0"/>
          <w:numId w:val="27"/>
        </w:numPr>
        <w:ind w:firstLine="680" w:left="0"/>
        <w:jc w:val="both"/>
        <w:rPr>
          <w:sz w:val="28"/>
        </w:rPr>
      </w:pPr>
      <w:r>
        <w:rPr>
          <w:sz w:val="28"/>
        </w:rPr>
        <w:t>Хлебобулочные изделия, фасованны</w:t>
      </w:r>
      <w:r>
        <w:rPr>
          <w:sz w:val="28"/>
        </w:rPr>
        <w:t>е (в производственной упаковке).</w:t>
      </w:r>
    </w:p>
    <w:p w14:paraId="52030000">
      <w:pPr>
        <w:pStyle w:val="Style_2"/>
        <w:widowControl w:val="1"/>
        <w:numPr>
          <w:ilvl w:val="0"/>
          <w:numId w:val="27"/>
        </w:numPr>
        <w:ind w:firstLine="680" w:left="0"/>
        <w:jc w:val="both"/>
        <w:rPr>
          <w:sz w:val="28"/>
        </w:rPr>
      </w:pPr>
      <w:r>
        <w:rPr>
          <w:sz w:val="28"/>
        </w:rPr>
        <w:t>Продовольственные товары бакалейной группы: крупы, каши, макаронные изделия, мука, соль, сахар, чай, кофе, кофейные напитки, какао, пряности, консервы фасованные</w:t>
      </w:r>
      <w:r>
        <w:rPr>
          <w:sz w:val="28"/>
        </w:rPr>
        <w:t xml:space="preserve"> (в производственной упаковке).</w:t>
      </w:r>
    </w:p>
    <w:p w14:paraId="53030000">
      <w:pPr>
        <w:pStyle w:val="Style_2"/>
        <w:widowControl w:val="1"/>
        <w:numPr>
          <w:ilvl w:val="0"/>
          <w:numId w:val="27"/>
        </w:numPr>
        <w:ind w:firstLine="680" w:left="0"/>
        <w:jc w:val="both"/>
        <w:rPr>
          <w:sz w:val="28"/>
        </w:rPr>
      </w:pPr>
      <w:r>
        <w:rPr>
          <w:sz w:val="28"/>
        </w:rPr>
        <w:t xml:space="preserve">Кондитерские изделия, </w:t>
      </w:r>
      <w:r>
        <w:rPr>
          <w:sz w:val="28"/>
        </w:rPr>
        <w:t>не требующие условий охлаждения.</w:t>
      </w:r>
    </w:p>
    <w:p w14:paraId="54030000">
      <w:pPr>
        <w:pStyle w:val="Style_2"/>
        <w:widowControl w:val="1"/>
        <w:numPr>
          <w:ilvl w:val="0"/>
          <w:numId w:val="27"/>
        </w:numPr>
        <w:ind w:firstLine="680" w:left="0"/>
        <w:jc w:val="both"/>
        <w:rPr>
          <w:sz w:val="28"/>
        </w:rPr>
      </w:pPr>
      <w:r>
        <w:rPr>
          <w:sz w:val="28"/>
        </w:rPr>
        <w:t>Растительные и животные жиры, масло растительное (</w:t>
      </w:r>
      <w:r>
        <w:rPr>
          <w:sz w:val="28"/>
        </w:rPr>
        <w:t>в производственной упаковке).</w:t>
      </w:r>
    </w:p>
    <w:p w14:paraId="55030000">
      <w:pPr>
        <w:pStyle w:val="Style_2"/>
        <w:widowControl w:val="1"/>
        <w:numPr>
          <w:ilvl w:val="0"/>
          <w:numId w:val="27"/>
        </w:numPr>
        <w:ind w:firstLine="680" w:left="0"/>
        <w:jc w:val="both"/>
        <w:rPr>
          <w:sz w:val="28"/>
        </w:rPr>
      </w:pPr>
      <w:r>
        <w:rPr>
          <w:sz w:val="28"/>
        </w:rPr>
        <w:t>Консервы</w:t>
      </w:r>
      <w:r>
        <w:rPr>
          <w:sz w:val="28"/>
        </w:rPr>
        <w:t xml:space="preserve"> (в производственной упаковке).</w:t>
      </w:r>
    </w:p>
    <w:p w14:paraId="56030000">
      <w:pPr>
        <w:pStyle w:val="Style_2"/>
        <w:widowControl w:val="1"/>
        <w:numPr>
          <w:ilvl w:val="0"/>
          <w:numId w:val="27"/>
        </w:numPr>
        <w:ind w:firstLine="680" w:left="0"/>
        <w:jc w:val="both"/>
        <w:rPr>
          <w:sz w:val="28"/>
        </w:rPr>
      </w:pPr>
      <w:r>
        <w:rPr>
          <w:sz w:val="28"/>
        </w:rPr>
        <w:t>Посадочный материал, горшечные цветы и растения, саженцы цветов, плодово-ягодных и декорати</w:t>
      </w:r>
      <w:r>
        <w:rPr>
          <w:sz w:val="28"/>
        </w:rPr>
        <w:t>вных культур, семена, дикоросы.</w:t>
      </w:r>
    </w:p>
    <w:p w14:paraId="57030000">
      <w:pPr>
        <w:pStyle w:val="Style_2"/>
        <w:widowControl w:val="1"/>
        <w:numPr>
          <w:ilvl w:val="0"/>
          <w:numId w:val="27"/>
        </w:numPr>
        <w:ind w:firstLine="680" w:left="0"/>
        <w:jc w:val="both"/>
        <w:rPr>
          <w:sz w:val="28"/>
        </w:rPr>
      </w:pPr>
      <w:r>
        <w:rPr>
          <w:sz w:val="28"/>
        </w:rPr>
        <w:t>Ремесленные изделия, изделия народных и художественных промыслов.</w:t>
      </w:r>
    </w:p>
    <w:p w14:paraId="58030000">
      <w:pPr>
        <w:pStyle w:val="Style_7"/>
        <w:widowControl w:val="0"/>
        <w:ind w:firstLine="680"/>
        <w:jc w:val="both"/>
        <w:rPr>
          <w:sz w:val="28"/>
        </w:rPr>
      </w:pPr>
    </w:p>
    <w:p w14:paraId="59030000">
      <w:pPr>
        <w:pStyle w:val="Style_7"/>
        <w:widowControl w:val="0"/>
        <w:ind w:firstLine="680"/>
        <w:jc w:val="both"/>
        <w:rPr>
          <w:rFonts w:ascii="FreeSerif" w:hAnsi="FreeSerif"/>
          <w:sz w:val="28"/>
        </w:rPr>
      </w:pPr>
    </w:p>
    <w:p w14:paraId="5A030000">
      <w:pPr>
        <w:widowControl w:val="1"/>
        <w:ind/>
        <w:jc w:val="both"/>
        <w:rPr>
          <w:rFonts w:ascii="FreeSerif" w:hAnsi="FreeSerif"/>
        </w:rPr>
      </w:pPr>
      <w:r>
        <w:rPr>
          <w:rFonts w:ascii="FreeSerif" w:hAnsi="FreeSerif"/>
          <w:sz w:val="28"/>
        </w:rPr>
        <w:t>Заместитель главы муниципального</w:t>
      </w:r>
    </w:p>
    <w:p w14:paraId="5B030000">
      <w:pPr>
        <w:widowControl w:val="1"/>
        <w:ind/>
        <w:jc w:val="both"/>
        <w:rPr>
          <w:rFonts w:ascii="FreeSerif" w:hAnsi="FreeSerif"/>
        </w:rPr>
      </w:pPr>
      <w:r>
        <w:rPr>
          <w:rFonts w:ascii="FreeSerif" w:hAnsi="FreeSerif"/>
          <w:sz w:val="28"/>
        </w:rPr>
        <w:t xml:space="preserve">округа, начальник финансового </w:t>
      </w:r>
    </w:p>
    <w:p w14:paraId="5C030000">
      <w:pPr>
        <w:widowControl w:val="1"/>
        <w:ind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управления администрации                                                     </w:t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 xml:space="preserve">            С.В. </w:t>
      </w:r>
      <w:r>
        <w:rPr>
          <w:rFonts w:ascii="FreeSerif" w:hAnsi="FreeSerif"/>
          <w:sz w:val="28"/>
        </w:rPr>
        <w:t>Тертица</w:t>
      </w:r>
    </w:p>
    <w:p w14:paraId="5D030000">
      <w:pPr>
        <w:widowControl w:val="1"/>
        <w:ind/>
        <w:jc w:val="center"/>
        <w:rPr>
          <w:b w:val="1"/>
          <w:sz w:val="28"/>
        </w:rPr>
      </w:pPr>
    </w:p>
    <w:p w14:paraId="5E030000">
      <w:pPr>
        <w:widowControl w:val="1"/>
        <w:ind/>
        <w:jc w:val="center"/>
        <w:rPr>
          <w:b w:val="1"/>
          <w:sz w:val="28"/>
        </w:rPr>
      </w:pPr>
    </w:p>
    <w:p w14:paraId="5F030000">
      <w:pPr>
        <w:widowControl w:val="1"/>
        <w:ind/>
        <w:jc w:val="center"/>
        <w:rPr>
          <w:b w:val="1"/>
          <w:sz w:val="28"/>
        </w:rPr>
      </w:pPr>
    </w:p>
    <w:p w14:paraId="60030000">
      <w:pPr>
        <w:widowControl w:val="1"/>
        <w:ind/>
        <w:jc w:val="center"/>
        <w:rPr>
          <w:b w:val="1"/>
          <w:sz w:val="28"/>
        </w:rPr>
      </w:pPr>
    </w:p>
    <w:p w14:paraId="61030000">
      <w:pPr>
        <w:widowControl w:val="1"/>
        <w:ind/>
        <w:jc w:val="center"/>
        <w:rPr>
          <w:b w:val="1"/>
          <w:sz w:val="28"/>
        </w:rPr>
      </w:pPr>
    </w:p>
    <w:p w14:paraId="62030000">
      <w:pPr>
        <w:widowControl w:val="1"/>
        <w:ind/>
        <w:jc w:val="center"/>
        <w:rPr>
          <w:b w:val="1"/>
          <w:sz w:val="28"/>
        </w:rPr>
      </w:pPr>
    </w:p>
    <w:p w14:paraId="63030000">
      <w:pPr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 w:firstLine="426" w:left="5244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 xml:space="preserve">Приложение </w:t>
      </w:r>
      <w:r>
        <w:rPr>
          <w:color w:themeColor="text1" w:val="000000"/>
          <w:sz w:val="28"/>
        </w:rPr>
        <w:t>9</w:t>
      </w:r>
    </w:p>
    <w:p w14:paraId="64030000">
      <w:pPr>
        <w:pStyle w:val="Style_7"/>
        <w:widowControl w:val="1"/>
        <w:ind w:left="5670"/>
      </w:pPr>
      <w:r>
        <w:rPr>
          <w:sz w:val="28"/>
        </w:rPr>
        <w:t>к Порядку</w:t>
      </w:r>
    </w:p>
    <w:p w14:paraId="65030000">
      <w:pPr>
        <w:pStyle w:val="Style_7"/>
        <w:widowControl w:val="1"/>
        <w:ind w:left="5670"/>
      </w:pPr>
      <w:r>
        <w:rPr>
          <w:sz w:val="28"/>
        </w:rPr>
        <w:t xml:space="preserve">организации и проведения ярмарок, выставок-ярмарок на территории Ленинградского муниципального округа </w:t>
      </w:r>
    </w:p>
    <w:p w14:paraId="66030000">
      <w:pPr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 w:left="5670"/>
        <w:rPr>
          <w:color w:themeColor="text1" w:val="000000"/>
          <w:sz w:val="32"/>
        </w:rPr>
      </w:pPr>
    </w:p>
    <w:p w14:paraId="67030000">
      <w:pPr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 w:left="5244"/>
        <w:jc w:val="right"/>
        <w:rPr>
          <w:color w:themeColor="text1" w:val="000000"/>
          <w:sz w:val="32"/>
        </w:rPr>
      </w:pPr>
    </w:p>
    <w:p w14:paraId="68030000">
      <w:pPr>
        <w:pStyle w:val="Style_10"/>
        <w:rPr>
          <w:rFonts w:ascii="Times New Roman" w:hAnsi="Times New Roman"/>
          <w:color w:themeColor="text1" w:val="000000"/>
          <w:sz w:val="32"/>
        </w:rPr>
      </w:pPr>
    </w:p>
    <w:p w14:paraId="69030000">
      <w:pPr>
        <w:pStyle w:val="Style_10"/>
        <w:widowControl w:val="1"/>
        <w:ind/>
        <w:jc w:val="center"/>
        <w:outlineLvl w:val="0"/>
        <w:rPr>
          <w:rStyle w:val="Style_14_ch"/>
          <w:rFonts w:ascii="Times New Roman" w:hAnsi="Times New Roman"/>
        </w:rPr>
      </w:pPr>
      <w:r>
        <w:rPr>
          <w:rStyle w:val="Style_14_ch"/>
          <w:rFonts w:ascii="Times New Roman" w:hAnsi="Times New Roman"/>
        </w:rPr>
        <w:t xml:space="preserve">Размер платы за предоставление торгового места на </w:t>
      </w:r>
      <w:r>
        <w:rPr>
          <w:rStyle w:val="Style_14_ch"/>
          <w:rFonts w:ascii="Times New Roman" w:hAnsi="Times New Roman"/>
        </w:rPr>
        <w:t>праздничную</w:t>
      </w:r>
      <w:r>
        <w:rPr>
          <w:rStyle w:val="Style_14_ch"/>
          <w:rFonts w:ascii="Times New Roman" w:hAnsi="Times New Roman"/>
        </w:rPr>
        <w:t xml:space="preserve"> ярмарку </w:t>
      </w:r>
    </w:p>
    <w:p w14:paraId="6A030000">
      <w:pPr>
        <w:pStyle w:val="Style_10"/>
        <w:widowControl w:val="1"/>
        <w:ind w:firstLine="709"/>
        <w:jc w:val="both"/>
        <w:rPr>
          <w:rFonts w:ascii="Times New Roman" w:hAnsi="Times New Roman"/>
          <w:sz w:val="36"/>
        </w:rPr>
      </w:pPr>
    </w:p>
    <w:p w14:paraId="6B030000">
      <w:pPr>
        <w:pStyle w:val="Style_10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Базовый размер платы за право размещения торгового места (С) устанавливается исходя из значений удельных показателей </w:t>
      </w:r>
      <w:r>
        <w:rPr>
          <w:rFonts w:ascii="Times New Roman" w:hAnsi="Times New Roman"/>
          <w:sz w:val="28"/>
        </w:rPr>
        <w:t xml:space="preserve">                              </w:t>
      </w:r>
      <w:r>
        <w:rPr>
          <w:rFonts w:ascii="Times New Roman" w:hAnsi="Times New Roman"/>
          <w:sz w:val="28"/>
        </w:rPr>
        <w:t xml:space="preserve">кадастровой стоимости земельных участков в разрезе кадастровых </w:t>
      </w:r>
      <w:r>
        <w:rPr>
          <w:rFonts w:ascii="Times New Roman" w:hAnsi="Times New Roman"/>
          <w:sz w:val="28"/>
        </w:rPr>
        <w:t xml:space="preserve">                        </w:t>
      </w:r>
      <w:r>
        <w:rPr>
          <w:rFonts w:ascii="Times New Roman" w:hAnsi="Times New Roman"/>
          <w:sz w:val="28"/>
        </w:rPr>
        <w:t>кварталов по виду разрешенного использования «Земельные</w:t>
      </w:r>
      <w:r>
        <w:rPr>
          <w:rFonts w:ascii="Times New Roman" w:hAnsi="Times New Roman"/>
          <w:sz w:val="28"/>
        </w:rPr>
        <w:t xml:space="preserve">                                     </w:t>
      </w:r>
      <w:r>
        <w:rPr>
          <w:rFonts w:ascii="Times New Roman" w:hAnsi="Times New Roman"/>
          <w:sz w:val="28"/>
        </w:rPr>
        <w:t xml:space="preserve"> участки, предназначенные для размещения объектов торговли, </w:t>
      </w:r>
      <w:r>
        <w:rPr>
          <w:rFonts w:ascii="Times New Roman" w:hAnsi="Times New Roman"/>
          <w:sz w:val="28"/>
        </w:rPr>
        <w:t xml:space="preserve">                    </w:t>
      </w:r>
      <w:r>
        <w:rPr>
          <w:rFonts w:ascii="Times New Roman" w:hAnsi="Times New Roman"/>
          <w:sz w:val="28"/>
        </w:rPr>
        <w:t xml:space="preserve">общественного питания и бытового обслуживания» в составе земель населенных пунктов Краснодарского края, утвержденных приказом департамента имущественных отношений Краснодарского края от 14 </w:t>
      </w:r>
      <w:r>
        <w:rPr>
          <w:rFonts w:ascii="Times New Roman" w:hAnsi="Times New Roman"/>
          <w:sz w:val="28"/>
        </w:rPr>
        <w:t xml:space="preserve">                     </w:t>
      </w:r>
      <w:r>
        <w:rPr>
          <w:rFonts w:ascii="Times New Roman" w:hAnsi="Times New Roman"/>
          <w:sz w:val="28"/>
        </w:rPr>
        <w:t>декабря 2016 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№ 2640 «Об утверждении результатов </w:t>
      </w:r>
      <w:r>
        <w:rPr>
          <w:rFonts w:ascii="Times New Roman" w:hAnsi="Times New Roman"/>
          <w:sz w:val="28"/>
        </w:rPr>
        <w:t xml:space="preserve">                          </w:t>
      </w:r>
      <w:r>
        <w:rPr>
          <w:rFonts w:ascii="Times New Roman" w:hAnsi="Times New Roman"/>
          <w:sz w:val="28"/>
        </w:rPr>
        <w:t>государственной кадастровой оценки земель населенных пунктов на территории Краснодарского края» (далее - Приказ).</w:t>
      </w:r>
    </w:p>
    <w:p w14:paraId="6C030000">
      <w:pPr>
        <w:pStyle w:val="Style_10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Плата за право размещения торгового места, на </w:t>
      </w:r>
      <w:r>
        <w:rPr>
          <w:rFonts w:ascii="Times New Roman" w:hAnsi="Times New Roman"/>
          <w:sz w:val="28"/>
        </w:rPr>
        <w:t>праздничной</w:t>
      </w:r>
      <w:r>
        <w:rPr>
          <w:rFonts w:ascii="Times New Roman" w:hAnsi="Times New Roman"/>
          <w:sz w:val="28"/>
        </w:rPr>
        <w:t xml:space="preserve"> ярмарке, рассчитывается по следующей формуле:</w:t>
      </w:r>
    </w:p>
    <w:p w14:paraId="6D030000">
      <w:pPr>
        <w:pStyle w:val="Style_10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6E030000">
      <w:pPr>
        <w:pStyle w:val="Style_10"/>
        <w:widowControl w:val="1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</w:t>
      </w:r>
      <w:r>
        <w:rPr>
          <w:rFonts w:ascii="Times New Roman" w:hAnsi="Times New Roman"/>
          <w:sz w:val="28"/>
        </w:rPr>
        <w:t xml:space="preserve">=С/365* </w:t>
      </w:r>
      <w:r>
        <w:rPr>
          <w:rFonts w:ascii="Times New Roman" w:hAnsi="Times New Roman"/>
          <w:sz w:val="28"/>
        </w:rPr>
        <w:t>S</w:t>
      </w:r>
      <w:r>
        <w:rPr>
          <w:rFonts w:ascii="Times New Roman" w:hAnsi="Times New Roman"/>
          <w:sz w:val="28"/>
        </w:rPr>
        <w:t>*Р*100, где</w:t>
      </w:r>
    </w:p>
    <w:p w14:paraId="6F030000">
      <w:pPr>
        <w:pStyle w:val="Style_10"/>
        <w:widowControl w:val="1"/>
        <w:ind w:firstLine="709"/>
        <w:jc w:val="center"/>
        <w:rPr>
          <w:rFonts w:ascii="Times New Roman" w:hAnsi="Times New Roman"/>
          <w:sz w:val="28"/>
        </w:rPr>
      </w:pPr>
    </w:p>
    <w:p w14:paraId="70030000">
      <w:pPr>
        <w:pStyle w:val="Style_10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</w:t>
      </w:r>
      <w:r>
        <w:rPr>
          <w:rFonts w:ascii="Times New Roman" w:hAnsi="Times New Roman"/>
          <w:sz w:val="28"/>
        </w:rPr>
        <w:t xml:space="preserve"> – плата за право размещения торгового места на </w:t>
      </w:r>
      <w:r>
        <w:rPr>
          <w:rFonts w:ascii="Times New Roman" w:hAnsi="Times New Roman"/>
          <w:sz w:val="28"/>
        </w:rPr>
        <w:t>праздничной</w:t>
      </w:r>
      <w:r>
        <w:rPr>
          <w:rFonts w:ascii="Times New Roman" w:hAnsi="Times New Roman"/>
          <w:sz w:val="28"/>
        </w:rPr>
        <w:t xml:space="preserve"> ярмарке (рублей);</w:t>
      </w:r>
    </w:p>
    <w:p w14:paraId="71030000">
      <w:pPr>
        <w:pStyle w:val="Style_10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C</w:t>
      </w:r>
      <w:r>
        <w:rPr>
          <w:rFonts w:ascii="Times New Roman" w:hAnsi="Times New Roman"/>
          <w:sz w:val="28"/>
        </w:rPr>
        <w:t xml:space="preserve"> - базовый размер финансового предложения за право </w:t>
      </w:r>
      <w:r>
        <w:rPr>
          <w:rFonts w:ascii="Times New Roman" w:hAnsi="Times New Roman"/>
          <w:sz w:val="28"/>
        </w:rPr>
        <w:t xml:space="preserve">                           </w:t>
      </w:r>
      <w:r>
        <w:rPr>
          <w:rFonts w:ascii="Times New Roman" w:hAnsi="Times New Roman"/>
          <w:sz w:val="28"/>
        </w:rPr>
        <w:t>размещения торгового места за 1 кв. метр за 1 год, в соответствии с кадастровым кварталом;</w:t>
      </w:r>
    </w:p>
    <w:p w14:paraId="72030000">
      <w:pPr>
        <w:pStyle w:val="Style_10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</w:t>
      </w:r>
      <w:r>
        <w:rPr>
          <w:rFonts w:ascii="Times New Roman" w:hAnsi="Times New Roman"/>
          <w:sz w:val="28"/>
        </w:rPr>
        <w:t xml:space="preserve"> – площадь земельного участка торгового мест за один день;</w:t>
      </w:r>
    </w:p>
    <w:p w14:paraId="73030000">
      <w:pPr>
        <w:pStyle w:val="Style_10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8"/>
        </w:rPr>
        <w:t xml:space="preserve"> -  количество дней, проведенной </w:t>
      </w:r>
      <w:r>
        <w:rPr>
          <w:rFonts w:ascii="Times New Roman" w:hAnsi="Times New Roman"/>
          <w:sz w:val="28"/>
        </w:rPr>
        <w:t>праздничной</w:t>
      </w:r>
      <w:r>
        <w:rPr>
          <w:rFonts w:ascii="Times New Roman" w:hAnsi="Times New Roman"/>
          <w:sz w:val="28"/>
        </w:rPr>
        <w:t xml:space="preserve"> ярмарки.</w:t>
      </w:r>
    </w:p>
    <w:p w14:paraId="74030000">
      <w:pPr>
        <w:pStyle w:val="Style_15"/>
        <w:widowControl w:val="1"/>
        <w:ind w:firstLine="540"/>
        <w:jc w:val="both"/>
        <w:rPr>
          <w:sz w:val="28"/>
        </w:rPr>
      </w:pPr>
    </w:p>
    <w:p w14:paraId="75030000">
      <w:pPr>
        <w:pStyle w:val="Style_10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предоставления права на размещения торгового </w:t>
      </w:r>
      <w:r>
        <w:rPr>
          <w:rFonts w:ascii="Times New Roman" w:hAnsi="Times New Roman"/>
          <w:sz w:val="28"/>
        </w:rPr>
        <w:t xml:space="preserve">                                     </w:t>
      </w:r>
      <w:r>
        <w:rPr>
          <w:rFonts w:ascii="Times New Roman" w:hAnsi="Times New Roman"/>
          <w:sz w:val="28"/>
        </w:rPr>
        <w:t xml:space="preserve">места товаропроизводителям, инвалидам и членам их семей, членам </w:t>
      </w:r>
      <w:r>
        <w:rPr>
          <w:rFonts w:ascii="Times New Roman" w:hAnsi="Times New Roman"/>
          <w:sz w:val="28"/>
        </w:rPr>
        <w:t xml:space="preserve">                          </w:t>
      </w:r>
      <w:r>
        <w:rPr>
          <w:rFonts w:ascii="Times New Roman" w:hAnsi="Times New Roman"/>
          <w:sz w:val="28"/>
        </w:rPr>
        <w:t xml:space="preserve">семей погибших (умерших) граждан Российской Федерации при </w:t>
      </w:r>
      <w:r>
        <w:rPr>
          <w:rFonts w:ascii="Times New Roman" w:hAnsi="Times New Roman"/>
          <w:sz w:val="28"/>
        </w:rPr>
        <w:t xml:space="preserve">                      </w:t>
      </w:r>
      <w:r>
        <w:rPr>
          <w:rFonts w:ascii="Times New Roman" w:hAnsi="Times New Roman"/>
          <w:sz w:val="28"/>
        </w:rPr>
        <w:t xml:space="preserve">выполнении задач, возложенных на Вооруженные Силы Российской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Федерации, мобилизованных лиц, лиц, являющихся </w:t>
      </w:r>
      <w:r>
        <w:rPr>
          <w:rFonts w:ascii="Times New Roman" w:hAnsi="Times New Roman"/>
          <w:sz w:val="28"/>
        </w:rPr>
        <w:t xml:space="preserve">                                             </w:t>
      </w:r>
      <w:r>
        <w:rPr>
          <w:rFonts w:ascii="Times New Roman" w:hAnsi="Times New Roman"/>
          <w:sz w:val="28"/>
        </w:rPr>
        <w:t xml:space="preserve">участниками добровольческих формирований применяется </w:t>
      </w:r>
      <w:r>
        <w:rPr>
          <w:rFonts w:ascii="Times New Roman" w:hAnsi="Times New Roman"/>
          <w:sz w:val="28"/>
        </w:rPr>
        <w:t xml:space="preserve">                                </w:t>
      </w:r>
      <w:r>
        <w:rPr>
          <w:rFonts w:ascii="Times New Roman" w:hAnsi="Times New Roman"/>
          <w:sz w:val="28"/>
        </w:rPr>
        <w:t>понижающий коэффициент = 0,5</w:t>
      </w:r>
      <w:r>
        <w:rPr>
          <w:rFonts w:ascii="Times New Roman" w:hAnsi="Times New Roman"/>
          <w:sz w:val="28"/>
        </w:rPr>
        <w:t>, но не более чем в отношении одного торгового места, с наивысшей стоимостью.</w:t>
      </w:r>
    </w:p>
    <w:p w14:paraId="76030000">
      <w:pPr>
        <w:pStyle w:val="Style_10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Производство продукции подтверждается </w:t>
      </w:r>
      <w:r>
        <w:rPr>
          <w:rFonts w:ascii="Times New Roman" w:hAnsi="Times New Roman"/>
          <w:sz w:val="28"/>
        </w:rPr>
        <w:t xml:space="preserve">выпиской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из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похозяйственной</w:t>
      </w:r>
      <w:r>
        <w:rPr>
          <w:rFonts w:ascii="Times New Roman" w:hAnsi="Times New Roman"/>
          <w:sz w:val="28"/>
        </w:rPr>
        <w:t xml:space="preserve"> </w:t>
      </w:r>
    </w:p>
    <w:p w14:paraId="77030000">
      <w:pPr>
        <w:pStyle w:val="Style_10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книги о наличии у гражданина прав на земельный участок с указанием выращиваемой продукции.</w:t>
      </w:r>
    </w:p>
    <w:p w14:paraId="78030000">
      <w:pPr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 w:left="5244"/>
        <w:rPr>
          <w:color w:themeColor="text1" w:val="000000"/>
          <w:sz w:val="20"/>
        </w:rPr>
      </w:pPr>
    </w:p>
    <w:p w14:paraId="79030000">
      <w:pPr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 w:left="5244"/>
        <w:rPr>
          <w:color w:themeColor="text1" w:val="000000"/>
          <w:sz w:val="20"/>
        </w:rPr>
      </w:pPr>
    </w:p>
    <w:p w14:paraId="7A030000">
      <w:pPr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/>
        <w:rPr>
          <w:sz w:val="28"/>
        </w:rPr>
      </w:pPr>
      <w:r>
        <w:rPr>
          <w:sz w:val="28"/>
        </w:rPr>
        <w:t xml:space="preserve">Заместитель главы </w:t>
      </w:r>
    </w:p>
    <w:p w14:paraId="7B030000">
      <w:pPr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/>
        <w:rPr>
          <w:sz w:val="28"/>
        </w:rPr>
      </w:pPr>
      <w:r>
        <w:rPr>
          <w:sz w:val="28"/>
        </w:rPr>
        <w:t>Ленинградского муниципального</w:t>
      </w:r>
    </w:p>
    <w:p w14:paraId="7C030000">
      <w:pPr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/>
        <w:rPr>
          <w:sz w:val="28"/>
        </w:rPr>
      </w:pPr>
      <w:r>
        <w:rPr>
          <w:sz w:val="28"/>
        </w:rPr>
        <w:t>округа, начальник финансового</w:t>
      </w:r>
    </w:p>
    <w:p w14:paraId="7D030000">
      <w:pPr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/>
        <w:rPr>
          <w:sz w:val="28"/>
        </w:rPr>
      </w:pPr>
      <w:r>
        <w:rPr>
          <w:sz w:val="28"/>
        </w:rPr>
        <w:t>управления  администрации</w:t>
      </w: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С.В. </w:t>
      </w:r>
      <w:r>
        <w:rPr>
          <w:sz w:val="28"/>
        </w:rPr>
        <w:t>Тертиц</w:t>
      </w:r>
      <w:r>
        <w:rPr>
          <w:sz w:val="28"/>
        </w:rPr>
        <w:t>а</w:t>
      </w:r>
    </w:p>
    <w:p w14:paraId="7E030000">
      <w:pPr>
        <w:widowControl w:val="1"/>
        <w:ind/>
        <w:jc w:val="center"/>
        <w:rPr>
          <w:b w:val="1"/>
          <w:sz w:val="28"/>
        </w:rPr>
      </w:pPr>
    </w:p>
    <w:sectPr>
      <w:headerReference r:id="rId1" w:type="default"/>
      <w:pgSz w:h="16848" w:orient="portrait" w:w="11908"/>
      <w:pgMar w:bottom="851" w:footer="0" w:gutter="0" w:header="340" w:left="1758" w:right="567" w:top="56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FreeSerif" w:hAnsi="FreeSerif"/>
      </w:rPr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09"/>
      </w:pPr>
    </w:lvl>
    <w:lvl w:ilvl="1">
      <w:start w:val="1"/>
      <w:numFmt w:val="lowerLetter"/>
      <w:lvlText w:val="%2."/>
      <w:lvlJc w:val="left"/>
      <w:pPr>
        <w:widowControl w:val="1"/>
        <w:ind w:hanging="360" w:left="1429"/>
      </w:pPr>
    </w:lvl>
    <w:lvl w:ilvl="2">
      <w:start w:val="1"/>
      <w:numFmt w:val="lowerRoman"/>
      <w:lvlText w:val="%3."/>
      <w:lvlJc w:val="right"/>
      <w:pPr>
        <w:widowControl w:val="1"/>
        <w:ind w:hanging="180" w:left="2149"/>
      </w:pPr>
    </w:lvl>
    <w:lvl w:ilvl="3">
      <w:start w:val="1"/>
      <w:numFmt w:val="decimal"/>
      <w:lvlText w:val="%4."/>
      <w:lvlJc w:val="left"/>
      <w:pPr>
        <w:widowControl w:val="1"/>
        <w:ind w:hanging="360" w:left="2869"/>
      </w:pPr>
    </w:lvl>
    <w:lvl w:ilvl="4">
      <w:start w:val="1"/>
      <w:numFmt w:val="lowerLetter"/>
      <w:lvlText w:val="%5."/>
      <w:lvlJc w:val="left"/>
      <w:pPr>
        <w:widowControl w:val="1"/>
        <w:ind w:hanging="360" w:left="3589"/>
      </w:pPr>
    </w:lvl>
    <w:lvl w:ilvl="5">
      <w:start w:val="1"/>
      <w:numFmt w:val="lowerRoman"/>
      <w:lvlText w:val="%6."/>
      <w:lvlJc w:val="right"/>
      <w:pPr>
        <w:widowControl w:val="1"/>
        <w:ind w:hanging="180" w:left="4309"/>
      </w:pPr>
    </w:lvl>
    <w:lvl w:ilvl="6">
      <w:start w:val="1"/>
      <w:numFmt w:val="decimal"/>
      <w:lvlText w:val="%7."/>
      <w:lvlJc w:val="left"/>
      <w:pPr>
        <w:widowControl w:val="1"/>
        <w:ind w:hanging="360" w:left="5029"/>
      </w:pPr>
    </w:lvl>
    <w:lvl w:ilvl="7">
      <w:start w:val="1"/>
      <w:numFmt w:val="lowerLetter"/>
      <w:lvlText w:val="%8."/>
      <w:lvlJc w:val="left"/>
      <w:pPr>
        <w:widowControl w:val="1"/>
        <w:ind w:hanging="360" w:left="5749"/>
      </w:pPr>
    </w:lvl>
    <w:lvl w:ilvl="8">
      <w:start w:val="1"/>
      <w:numFmt w:val="lowerRoman"/>
      <w:lvlText w:val="%9."/>
      <w:lvlJc w:val="right"/>
      <w:pPr>
        <w:widowControl w:val="1"/>
        <w:ind w:hanging="180" w:left="6469"/>
      </w:pPr>
    </w:lvl>
  </w:abstractNum>
  <w:abstractNum w:abstractNumId="1">
    <w:lvl w:ilvl="0">
      <w:start w:val="1"/>
      <w:numFmt w:val="decimal"/>
      <w:lvlText w:val="1.%1."/>
      <w:lvlJc w:val="left"/>
      <w:pPr>
        <w:widowControl w:val="1"/>
        <w:ind w:hanging="360" w:left="2126"/>
      </w:pPr>
    </w:lvl>
    <w:lvl w:ilvl="1">
      <w:start w:val="1"/>
      <w:numFmt w:val="lowerLetter"/>
      <w:lvlText w:val="%2."/>
      <w:lvlJc w:val="left"/>
      <w:pPr>
        <w:widowControl w:val="1"/>
        <w:ind w:hanging="360" w:left="2846"/>
      </w:pPr>
    </w:lvl>
    <w:lvl w:ilvl="2">
      <w:start w:val="1"/>
      <w:numFmt w:val="lowerRoman"/>
      <w:lvlText w:val="%3."/>
      <w:lvlJc w:val="right"/>
      <w:pPr>
        <w:widowControl w:val="1"/>
        <w:ind w:hanging="180" w:left="3566"/>
      </w:pPr>
    </w:lvl>
    <w:lvl w:ilvl="3">
      <w:start w:val="1"/>
      <w:numFmt w:val="decimal"/>
      <w:lvlText w:val="%4."/>
      <w:lvlJc w:val="left"/>
      <w:pPr>
        <w:widowControl w:val="1"/>
        <w:ind w:hanging="360" w:left="4286"/>
      </w:pPr>
    </w:lvl>
    <w:lvl w:ilvl="4">
      <w:start w:val="1"/>
      <w:numFmt w:val="lowerLetter"/>
      <w:lvlText w:val="%5."/>
      <w:lvlJc w:val="left"/>
      <w:pPr>
        <w:widowControl w:val="1"/>
        <w:ind w:hanging="360" w:left="5006"/>
      </w:pPr>
    </w:lvl>
    <w:lvl w:ilvl="5">
      <w:start w:val="1"/>
      <w:numFmt w:val="lowerRoman"/>
      <w:lvlText w:val="%6."/>
      <w:lvlJc w:val="right"/>
      <w:pPr>
        <w:widowControl w:val="1"/>
        <w:ind w:hanging="180" w:left="5726"/>
      </w:pPr>
    </w:lvl>
    <w:lvl w:ilvl="6">
      <w:start w:val="1"/>
      <w:numFmt w:val="decimal"/>
      <w:lvlText w:val="%7."/>
      <w:lvlJc w:val="left"/>
      <w:pPr>
        <w:widowControl w:val="1"/>
        <w:ind w:hanging="360" w:left="6446"/>
      </w:pPr>
    </w:lvl>
    <w:lvl w:ilvl="7">
      <w:start w:val="1"/>
      <w:numFmt w:val="lowerLetter"/>
      <w:lvlText w:val="%8."/>
      <w:lvlJc w:val="left"/>
      <w:pPr>
        <w:widowControl w:val="1"/>
        <w:ind w:hanging="360" w:left="7166"/>
      </w:pPr>
    </w:lvl>
    <w:lvl w:ilvl="8">
      <w:start w:val="1"/>
      <w:numFmt w:val="lowerRoman"/>
      <w:lvlText w:val="%9."/>
      <w:lvlJc w:val="right"/>
      <w:pPr>
        <w:widowControl w:val="1"/>
        <w:ind w:hanging="180" w:left="7886"/>
      </w:pPr>
    </w:lvl>
  </w:abstractNum>
  <w:abstractNum w:abstractNumId="2">
    <w:lvl w:ilvl="0">
      <w:start w:val="1"/>
      <w:numFmt w:val="decimal"/>
      <w:lvlText w:val="%1)"/>
      <w:lvlJc w:val="right"/>
      <w:pPr>
        <w:widowControl w:val="1"/>
        <w:ind w:hanging="360" w:left="1418"/>
      </w:pPr>
    </w:lvl>
    <w:lvl w:ilvl="1">
      <w:start w:val="1"/>
      <w:numFmt w:val="lowerLetter"/>
      <w:lvlText w:val="%2."/>
      <w:lvlJc w:val="left"/>
      <w:pPr>
        <w:widowControl w:val="1"/>
        <w:ind w:hanging="360" w:left="2138"/>
      </w:pPr>
    </w:lvl>
    <w:lvl w:ilvl="2">
      <w:start w:val="1"/>
      <w:numFmt w:val="lowerRoman"/>
      <w:lvlText w:val="%3."/>
      <w:lvlJc w:val="right"/>
      <w:pPr>
        <w:widowControl w:val="1"/>
        <w:ind w:hanging="180" w:left="2858"/>
      </w:pPr>
    </w:lvl>
    <w:lvl w:ilvl="3">
      <w:start w:val="1"/>
      <w:numFmt w:val="decimal"/>
      <w:lvlText w:val="%4."/>
      <w:lvlJc w:val="left"/>
      <w:pPr>
        <w:widowControl w:val="1"/>
        <w:ind w:hanging="360" w:left="3578"/>
      </w:pPr>
    </w:lvl>
    <w:lvl w:ilvl="4">
      <w:start w:val="1"/>
      <w:numFmt w:val="lowerLetter"/>
      <w:lvlText w:val="%5."/>
      <w:lvlJc w:val="left"/>
      <w:pPr>
        <w:widowControl w:val="1"/>
        <w:ind w:hanging="360" w:left="4298"/>
      </w:pPr>
    </w:lvl>
    <w:lvl w:ilvl="5">
      <w:start w:val="1"/>
      <w:numFmt w:val="lowerRoman"/>
      <w:lvlText w:val="%6."/>
      <w:lvlJc w:val="right"/>
      <w:pPr>
        <w:widowControl w:val="1"/>
        <w:ind w:hanging="180" w:left="5018"/>
      </w:pPr>
    </w:lvl>
    <w:lvl w:ilvl="6">
      <w:start w:val="1"/>
      <w:numFmt w:val="decimal"/>
      <w:lvlText w:val="%7."/>
      <w:lvlJc w:val="left"/>
      <w:pPr>
        <w:widowControl w:val="1"/>
        <w:ind w:hanging="360" w:left="5738"/>
      </w:pPr>
    </w:lvl>
    <w:lvl w:ilvl="7">
      <w:start w:val="1"/>
      <w:numFmt w:val="lowerLetter"/>
      <w:lvlText w:val="%8."/>
      <w:lvlJc w:val="left"/>
      <w:pPr>
        <w:widowControl w:val="1"/>
        <w:ind w:hanging="360" w:left="6458"/>
      </w:pPr>
    </w:lvl>
    <w:lvl w:ilvl="8">
      <w:start w:val="1"/>
      <w:numFmt w:val="lowerRoman"/>
      <w:lvlText w:val="%9."/>
      <w:lvlJc w:val="right"/>
      <w:pPr>
        <w:widowControl w:val="1"/>
        <w:ind w:hanging="180" w:left="7178"/>
      </w:pPr>
    </w:lvl>
  </w:abstractNum>
  <w:abstractNum w:abstractNumId="3">
    <w:lvl w:ilvl="0">
      <w:start w:val="1"/>
      <w:numFmt w:val="russianLower"/>
      <w:lvlText w:val="%1)"/>
      <w:lvlJc w:val="left"/>
      <w:pPr>
        <w:widowControl w:val="1"/>
        <w:ind w:hanging="360" w:left="1418"/>
      </w:pPr>
    </w:lvl>
    <w:lvl w:ilvl="1">
      <w:start w:val="1"/>
      <w:numFmt w:val="lowerLetter"/>
      <w:lvlText w:val="%2."/>
      <w:lvlJc w:val="left"/>
      <w:pPr>
        <w:widowControl w:val="1"/>
        <w:ind w:hanging="360" w:left="2138"/>
      </w:pPr>
    </w:lvl>
    <w:lvl w:ilvl="2">
      <w:start w:val="1"/>
      <w:numFmt w:val="lowerRoman"/>
      <w:lvlText w:val="%3."/>
      <w:lvlJc w:val="right"/>
      <w:pPr>
        <w:widowControl w:val="1"/>
        <w:ind w:hanging="180" w:left="2858"/>
      </w:pPr>
    </w:lvl>
    <w:lvl w:ilvl="3">
      <w:start w:val="1"/>
      <w:numFmt w:val="decimal"/>
      <w:lvlText w:val="%4."/>
      <w:lvlJc w:val="left"/>
      <w:pPr>
        <w:widowControl w:val="1"/>
        <w:ind w:hanging="360" w:left="3578"/>
      </w:pPr>
    </w:lvl>
    <w:lvl w:ilvl="4">
      <w:start w:val="1"/>
      <w:numFmt w:val="lowerLetter"/>
      <w:lvlText w:val="%5."/>
      <w:lvlJc w:val="left"/>
      <w:pPr>
        <w:widowControl w:val="1"/>
        <w:ind w:hanging="360" w:left="4298"/>
      </w:pPr>
    </w:lvl>
    <w:lvl w:ilvl="5">
      <w:start w:val="1"/>
      <w:numFmt w:val="lowerRoman"/>
      <w:lvlText w:val="%6."/>
      <w:lvlJc w:val="right"/>
      <w:pPr>
        <w:widowControl w:val="1"/>
        <w:ind w:hanging="180" w:left="5018"/>
      </w:pPr>
    </w:lvl>
    <w:lvl w:ilvl="6">
      <w:start w:val="1"/>
      <w:numFmt w:val="decimal"/>
      <w:lvlText w:val="%7."/>
      <w:lvlJc w:val="left"/>
      <w:pPr>
        <w:widowControl w:val="1"/>
        <w:ind w:hanging="360" w:left="5738"/>
      </w:pPr>
    </w:lvl>
    <w:lvl w:ilvl="7">
      <w:start w:val="1"/>
      <w:numFmt w:val="lowerLetter"/>
      <w:lvlText w:val="%8."/>
      <w:lvlJc w:val="left"/>
      <w:pPr>
        <w:widowControl w:val="1"/>
        <w:ind w:hanging="360" w:left="6458"/>
      </w:pPr>
    </w:lvl>
    <w:lvl w:ilvl="8">
      <w:start w:val="1"/>
      <w:numFmt w:val="lowerRoman"/>
      <w:lvlText w:val="%9."/>
      <w:lvlJc w:val="right"/>
      <w:pPr>
        <w:widowControl w:val="1"/>
        <w:ind w:hanging="180" w:left="7178"/>
      </w:pPr>
    </w:lvl>
  </w:abstractNum>
  <w:abstractNum w:abstractNumId="4">
    <w:lvl w:ilvl="0">
      <w:start w:val="2"/>
      <w:numFmt w:val="decimal"/>
      <w:lvlText w:val="2.%1."/>
      <w:lvlJc w:val="left"/>
      <w:pPr>
        <w:widowControl w:val="1"/>
        <w:ind w:hanging="360" w:left="928"/>
      </w:pPr>
      <w:rPr>
        <w:b w:val="0"/>
      </w:rPr>
    </w:lvl>
    <w:lvl w:ilvl="1">
      <w:start w:val="1"/>
      <w:numFmt w:val="lowerLetter"/>
      <w:lvlText w:val="%2."/>
      <w:lvlJc w:val="left"/>
      <w:pPr>
        <w:widowControl w:val="1"/>
        <w:ind w:hanging="360" w:left="2138"/>
      </w:pPr>
    </w:lvl>
    <w:lvl w:ilvl="2">
      <w:start w:val="1"/>
      <w:numFmt w:val="lowerRoman"/>
      <w:lvlText w:val="%3."/>
      <w:lvlJc w:val="right"/>
      <w:pPr>
        <w:widowControl w:val="1"/>
        <w:ind w:hanging="180" w:left="2858"/>
      </w:pPr>
    </w:lvl>
    <w:lvl w:ilvl="3">
      <w:start w:val="1"/>
      <w:numFmt w:val="decimal"/>
      <w:lvlText w:val="%4."/>
      <w:lvlJc w:val="left"/>
      <w:pPr>
        <w:widowControl w:val="1"/>
        <w:ind w:hanging="360" w:left="3578"/>
      </w:pPr>
    </w:lvl>
    <w:lvl w:ilvl="4">
      <w:start w:val="1"/>
      <w:numFmt w:val="lowerLetter"/>
      <w:lvlText w:val="%5."/>
      <w:lvlJc w:val="left"/>
      <w:pPr>
        <w:widowControl w:val="1"/>
        <w:ind w:hanging="360" w:left="4298"/>
      </w:pPr>
    </w:lvl>
    <w:lvl w:ilvl="5">
      <w:start w:val="1"/>
      <w:numFmt w:val="lowerRoman"/>
      <w:lvlText w:val="%6."/>
      <w:lvlJc w:val="right"/>
      <w:pPr>
        <w:widowControl w:val="1"/>
        <w:ind w:hanging="180" w:left="5018"/>
      </w:pPr>
    </w:lvl>
    <w:lvl w:ilvl="6">
      <w:start w:val="1"/>
      <w:numFmt w:val="decimal"/>
      <w:lvlText w:val="%7."/>
      <w:lvlJc w:val="left"/>
      <w:pPr>
        <w:widowControl w:val="1"/>
        <w:ind w:hanging="360" w:left="5738"/>
      </w:pPr>
    </w:lvl>
    <w:lvl w:ilvl="7">
      <w:start w:val="1"/>
      <w:numFmt w:val="lowerLetter"/>
      <w:lvlText w:val="%8."/>
      <w:lvlJc w:val="left"/>
      <w:pPr>
        <w:widowControl w:val="1"/>
        <w:ind w:hanging="360" w:left="6458"/>
      </w:pPr>
    </w:lvl>
    <w:lvl w:ilvl="8">
      <w:start w:val="1"/>
      <w:numFmt w:val="lowerRoman"/>
      <w:lvlText w:val="%9."/>
      <w:lvlJc w:val="right"/>
      <w:pPr>
        <w:widowControl w:val="1"/>
        <w:ind w:hanging="180" w:left="7178"/>
      </w:pPr>
    </w:lvl>
  </w:abstractNum>
  <w:abstractNum w:abstractNumId="5">
    <w:lvl w:ilvl="0">
      <w:start w:val="1"/>
      <w:numFmt w:val="decimal"/>
      <w:lvlText w:val="%1)"/>
      <w:lvlJc w:val="right"/>
      <w:pPr>
        <w:widowControl w:val="1"/>
        <w:ind w:hanging="360" w:left="1353"/>
      </w:pPr>
    </w:lvl>
    <w:lvl w:ilvl="1">
      <w:start w:val="1"/>
      <w:numFmt w:val="lowerLetter"/>
      <w:lvlText w:val="%2."/>
      <w:lvlJc w:val="left"/>
      <w:pPr>
        <w:widowControl w:val="1"/>
        <w:ind w:hanging="360" w:left="2073"/>
      </w:pPr>
    </w:lvl>
    <w:lvl w:ilvl="2">
      <w:start w:val="1"/>
      <w:numFmt w:val="lowerRoman"/>
      <w:lvlText w:val="%3."/>
      <w:lvlJc w:val="right"/>
      <w:pPr>
        <w:widowControl w:val="1"/>
        <w:ind w:hanging="180" w:left="2793"/>
      </w:pPr>
    </w:lvl>
    <w:lvl w:ilvl="3">
      <w:start w:val="1"/>
      <w:numFmt w:val="decimal"/>
      <w:lvlText w:val="%4."/>
      <w:lvlJc w:val="left"/>
      <w:pPr>
        <w:widowControl w:val="1"/>
        <w:ind w:hanging="360" w:left="3513"/>
      </w:pPr>
    </w:lvl>
    <w:lvl w:ilvl="4">
      <w:start w:val="1"/>
      <w:numFmt w:val="lowerLetter"/>
      <w:lvlText w:val="%5."/>
      <w:lvlJc w:val="left"/>
      <w:pPr>
        <w:widowControl w:val="1"/>
        <w:ind w:hanging="360" w:left="4233"/>
      </w:pPr>
    </w:lvl>
    <w:lvl w:ilvl="5">
      <w:start w:val="1"/>
      <w:numFmt w:val="lowerRoman"/>
      <w:lvlText w:val="%6."/>
      <w:lvlJc w:val="right"/>
      <w:pPr>
        <w:widowControl w:val="1"/>
        <w:ind w:hanging="180" w:left="4953"/>
      </w:pPr>
    </w:lvl>
    <w:lvl w:ilvl="6">
      <w:start w:val="1"/>
      <w:numFmt w:val="decimal"/>
      <w:lvlText w:val="%7."/>
      <w:lvlJc w:val="left"/>
      <w:pPr>
        <w:widowControl w:val="1"/>
        <w:ind w:hanging="360" w:left="5673"/>
      </w:pPr>
    </w:lvl>
    <w:lvl w:ilvl="7">
      <w:start w:val="1"/>
      <w:numFmt w:val="lowerLetter"/>
      <w:lvlText w:val="%8."/>
      <w:lvlJc w:val="left"/>
      <w:pPr>
        <w:widowControl w:val="1"/>
        <w:ind w:hanging="360" w:left="6393"/>
      </w:pPr>
    </w:lvl>
    <w:lvl w:ilvl="8">
      <w:start w:val="1"/>
      <w:numFmt w:val="lowerRoman"/>
      <w:lvlText w:val="%9."/>
      <w:lvlJc w:val="right"/>
      <w:pPr>
        <w:widowControl w:val="1"/>
        <w:ind w:hanging="180" w:left="7113"/>
      </w:pPr>
    </w:lvl>
  </w:abstractNum>
  <w:abstractNum w:abstractNumId="6">
    <w:lvl w:ilvl="0">
      <w:start w:val="1"/>
      <w:numFmt w:val="decimal"/>
      <w:lvlText w:val="3.%1."/>
      <w:lvlJc w:val="left"/>
      <w:pPr>
        <w:widowControl w:val="1"/>
        <w:ind w:hanging="360" w:left="928"/>
      </w:pPr>
    </w:lvl>
    <w:lvl w:ilvl="1">
      <w:start w:val="1"/>
      <w:numFmt w:val="lowerLetter"/>
      <w:lvlText w:val="%2."/>
      <w:lvlJc w:val="left"/>
      <w:pPr>
        <w:widowControl w:val="1"/>
        <w:ind w:hanging="360" w:left="2280"/>
      </w:pPr>
    </w:lvl>
    <w:lvl w:ilvl="2">
      <w:start w:val="1"/>
      <w:numFmt w:val="lowerRoman"/>
      <w:lvlText w:val="%3."/>
      <w:lvlJc w:val="right"/>
      <w:pPr>
        <w:widowControl w:val="1"/>
        <w:ind w:hanging="180" w:left="3000"/>
      </w:pPr>
    </w:lvl>
    <w:lvl w:ilvl="3">
      <w:start w:val="1"/>
      <w:numFmt w:val="decimal"/>
      <w:lvlText w:val="%4."/>
      <w:lvlJc w:val="left"/>
      <w:pPr>
        <w:widowControl w:val="1"/>
        <w:ind w:hanging="360" w:left="3720"/>
      </w:pPr>
    </w:lvl>
    <w:lvl w:ilvl="4">
      <w:start w:val="1"/>
      <w:numFmt w:val="lowerLetter"/>
      <w:lvlText w:val="%5."/>
      <w:lvlJc w:val="left"/>
      <w:pPr>
        <w:widowControl w:val="1"/>
        <w:ind w:hanging="360" w:left="4440"/>
      </w:pPr>
    </w:lvl>
    <w:lvl w:ilvl="5">
      <w:start w:val="1"/>
      <w:numFmt w:val="lowerRoman"/>
      <w:lvlText w:val="%6."/>
      <w:lvlJc w:val="right"/>
      <w:pPr>
        <w:widowControl w:val="1"/>
        <w:ind w:hanging="180" w:left="5160"/>
      </w:pPr>
    </w:lvl>
    <w:lvl w:ilvl="6">
      <w:start w:val="1"/>
      <w:numFmt w:val="decimal"/>
      <w:lvlText w:val="%7."/>
      <w:lvlJc w:val="left"/>
      <w:pPr>
        <w:widowControl w:val="1"/>
        <w:ind w:hanging="360" w:left="5880"/>
      </w:pPr>
    </w:lvl>
    <w:lvl w:ilvl="7">
      <w:start w:val="1"/>
      <w:numFmt w:val="lowerLetter"/>
      <w:lvlText w:val="%8."/>
      <w:lvlJc w:val="left"/>
      <w:pPr>
        <w:widowControl w:val="1"/>
        <w:ind w:hanging="360" w:left="6600"/>
      </w:pPr>
    </w:lvl>
    <w:lvl w:ilvl="8">
      <w:start w:val="1"/>
      <w:numFmt w:val="lowerRoman"/>
      <w:lvlText w:val="%9."/>
      <w:lvlJc w:val="right"/>
      <w:pPr>
        <w:widowControl w:val="1"/>
        <w:ind w:hanging="180" w:left="7320"/>
      </w:pPr>
    </w:lvl>
  </w:abstractNum>
  <w:abstractNum w:abstractNumId="7">
    <w:lvl w:ilvl="0">
      <w:start w:val="1"/>
      <w:numFmt w:val="decimal"/>
      <w:lvlText w:val="%1)"/>
      <w:lvlJc w:val="right"/>
      <w:pPr>
        <w:widowControl w:val="1"/>
        <w:ind w:hanging="360" w:left="1417"/>
      </w:pPr>
    </w:lvl>
    <w:lvl w:ilvl="1">
      <w:start w:val="1"/>
      <w:numFmt w:val="lowerLetter"/>
      <w:lvlText w:val="%2."/>
      <w:lvlJc w:val="left"/>
      <w:pPr>
        <w:widowControl w:val="1"/>
        <w:ind w:hanging="360" w:left="2137"/>
      </w:pPr>
    </w:lvl>
    <w:lvl w:ilvl="2">
      <w:start w:val="1"/>
      <w:numFmt w:val="lowerRoman"/>
      <w:lvlText w:val="%3."/>
      <w:lvlJc w:val="right"/>
      <w:pPr>
        <w:widowControl w:val="1"/>
        <w:ind w:hanging="180" w:left="2857"/>
      </w:pPr>
    </w:lvl>
    <w:lvl w:ilvl="3">
      <w:start w:val="1"/>
      <w:numFmt w:val="decimal"/>
      <w:lvlText w:val="%4."/>
      <w:lvlJc w:val="left"/>
      <w:pPr>
        <w:widowControl w:val="1"/>
        <w:ind w:hanging="360" w:left="3577"/>
      </w:pPr>
    </w:lvl>
    <w:lvl w:ilvl="4">
      <w:start w:val="1"/>
      <w:numFmt w:val="lowerLetter"/>
      <w:lvlText w:val="%5."/>
      <w:lvlJc w:val="left"/>
      <w:pPr>
        <w:widowControl w:val="1"/>
        <w:ind w:hanging="360" w:left="4297"/>
      </w:pPr>
    </w:lvl>
    <w:lvl w:ilvl="5">
      <w:start w:val="1"/>
      <w:numFmt w:val="lowerRoman"/>
      <w:lvlText w:val="%6."/>
      <w:lvlJc w:val="right"/>
      <w:pPr>
        <w:widowControl w:val="1"/>
        <w:ind w:hanging="180" w:left="5017"/>
      </w:pPr>
    </w:lvl>
    <w:lvl w:ilvl="6">
      <w:start w:val="1"/>
      <w:numFmt w:val="decimal"/>
      <w:lvlText w:val="%7."/>
      <w:lvlJc w:val="left"/>
      <w:pPr>
        <w:widowControl w:val="1"/>
        <w:ind w:hanging="360" w:left="5737"/>
      </w:pPr>
    </w:lvl>
    <w:lvl w:ilvl="7">
      <w:start w:val="1"/>
      <w:numFmt w:val="lowerLetter"/>
      <w:lvlText w:val="%8."/>
      <w:lvlJc w:val="left"/>
      <w:pPr>
        <w:widowControl w:val="1"/>
        <w:ind w:hanging="360" w:left="6457"/>
      </w:pPr>
    </w:lvl>
    <w:lvl w:ilvl="8">
      <w:start w:val="1"/>
      <w:numFmt w:val="lowerRoman"/>
      <w:lvlText w:val="%9."/>
      <w:lvlJc w:val="right"/>
      <w:pPr>
        <w:widowControl w:val="1"/>
        <w:ind w:hanging="180" w:left="7177"/>
      </w:pPr>
    </w:lvl>
  </w:abstractNum>
  <w:abstractNum w:abstractNumId="8">
    <w:lvl w:ilvl="0">
      <w:start w:val="3"/>
      <w:numFmt w:val="decimal"/>
      <w:lvlText w:val="%1."/>
      <w:lvlJc w:val="left"/>
      <w:pPr>
        <w:widowControl w:val="1"/>
        <w:ind w:hanging="432" w:left="716"/>
      </w:pPr>
    </w:lvl>
    <w:lvl w:ilvl="1">
      <w:start w:val="6"/>
      <w:numFmt w:val="decimal"/>
      <w:lvlText w:val="%1.%2."/>
      <w:lvlJc w:val="left"/>
      <w:pPr>
        <w:widowControl w:val="1"/>
        <w:ind w:hanging="720" w:left="1777"/>
      </w:pPr>
    </w:lvl>
    <w:lvl w:ilvl="2">
      <w:start w:val="1"/>
      <w:numFmt w:val="decimal"/>
      <w:lvlText w:val="%1.%2.%3."/>
      <w:lvlJc w:val="left"/>
      <w:pPr>
        <w:widowControl w:val="1"/>
        <w:ind w:hanging="720" w:left="2834"/>
      </w:pPr>
    </w:lvl>
    <w:lvl w:ilvl="3">
      <w:start w:val="1"/>
      <w:numFmt w:val="decimal"/>
      <w:lvlText w:val="%1.%2.%3.%4."/>
      <w:lvlJc w:val="left"/>
      <w:pPr>
        <w:widowControl w:val="1"/>
        <w:ind w:hanging="1080" w:left="4251"/>
      </w:pPr>
    </w:lvl>
    <w:lvl w:ilvl="4">
      <w:start w:val="1"/>
      <w:numFmt w:val="decimal"/>
      <w:lvlText w:val="%1.%2.%3.%4.%5."/>
      <w:lvlJc w:val="left"/>
      <w:pPr>
        <w:widowControl w:val="1"/>
        <w:ind w:hanging="1080" w:left="5308"/>
      </w:pPr>
    </w:lvl>
    <w:lvl w:ilvl="5">
      <w:start w:val="1"/>
      <w:numFmt w:val="decimal"/>
      <w:lvlText w:val="%1.%2.%3.%4.%5.%6."/>
      <w:lvlJc w:val="left"/>
      <w:pPr>
        <w:widowControl w:val="1"/>
        <w:ind w:hanging="1440" w:left="6725"/>
      </w:pPr>
    </w:lvl>
    <w:lvl w:ilvl="6">
      <w:start w:val="1"/>
      <w:numFmt w:val="decimal"/>
      <w:lvlText w:val="%1.%2.%3.%4.%5.%6.%7."/>
      <w:lvlJc w:val="left"/>
      <w:pPr>
        <w:widowControl w:val="1"/>
        <w:ind w:hanging="1800" w:left="8142"/>
      </w:pPr>
    </w:lvl>
    <w:lvl w:ilvl="7">
      <w:start w:val="1"/>
      <w:numFmt w:val="decimal"/>
      <w:lvlText w:val="%1.%2.%3.%4.%5.%6.%7.%8."/>
      <w:lvlJc w:val="left"/>
      <w:pPr>
        <w:widowControl w:val="1"/>
        <w:ind w:hanging="1800" w:left="9199"/>
      </w:pPr>
    </w:lvl>
    <w:lvl w:ilvl="8">
      <w:start w:val="1"/>
      <w:numFmt w:val="decimal"/>
      <w:lvlText w:val="%1.%2.%3.%4.%5.%6.%7.%8.%9."/>
      <w:lvlJc w:val="left"/>
      <w:pPr>
        <w:widowControl w:val="1"/>
        <w:ind w:hanging="2160" w:left="10616"/>
      </w:pPr>
    </w:lvl>
  </w:abstractNum>
  <w:abstractNum w:abstractNumId="9">
    <w:lvl w:ilvl="0">
      <w:start w:val="1"/>
      <w:numFmt w:val="decimal"/>
      <w:lvlText w:val="%1)"/>
      <w:lvlJc w:val="right"/>
      <w:pPr>
        <w:widowControl w:val="1"/>
        <w:ind w:hanging="360" w:left="1417"/>
      </w:pPr>
    </w:lvl>
    <w:lvl w:ilvl="1">
      <w:start w:val="1"/>
      <w:numFmt w:val="lowerLetter"/>
      <w:lvlText w:val="%2."/>
      <w:lvlJc w:val="left"/>
      <w:pPr>
        <w:widowControl w:val="1"/>
        <w:ind w:hanging="360" w:left="2137"/>
      </w:pPr>
    </w:lvl>
    <w:lvl w:ilvl="2">
      <w:start w:val="1"/>
      <w:numFmt w:val="lowerRoman"/>
      <w:lvlText w:val="%3."/>
      <w:lvlJc w:val="right"/>
      <w:pPr>
        <w:widowControl w:val="1"/>
        <w:ind w:hanging="180" w:left="2857"/>
      </w:pPr>
    </w:lvl>
    <w:lvl w:ilvl="3">
      <w:start w:val="1"/>
      <w:numFmt w:val="decimal"/>
      <w:lvlText w:val="%4."/>
      <w:lvlJc w:val="left"/>
      <w:pPr>
        <w:widowControl w:val="1"/>
        <w:ind w:hanging="360" w:left="3577"/>
      </w:pPr>
    </w:lvl>
    <w:lvl w:ilvl="4">
      <w:start w:val="1"/>
      <w:numFmt w:val="lowerLetter"/>
      <w:lvlText w:val="%5."/>
      <w:lvlJc w:val="left"/>
      <w:pPr>
        <w:widowControl w:val="1"/>
        <w:ind w:hanging="360" w:left="4297"/>
      </w:pPr>
    </w:lvl>
    <w:lvl w:ilvl="5">
      <w:start w:val="1"/>
      <w:numFmt w:val="lowerRoman"/>
      <w:lvlText w:val="%6."/>
      <w:lvlJc w:val="right"/>
      <w:pPr>
        <w:widowControl w:val="1"/>
        <w:ind w:hanging="180" w:left="5017"/>
      </w:pPr>
    </w:lvl>
    <w:lvl w:ilvl="6">
      <w:start w:val="1"/>
      <w:numFmt w:val="decimal"/>
      <w:lvlText w:val="%7."/>
      <w:lvlJc w:val="left"/>
      <w:pPr>
        <w:widowControl w:val="1"/>
        <w:ind w:hanging="360" w:left="5737"/>
      </w:pPr>
    </w:lvl>
    <w:lvl w:ilvl="7">
      <w:start w:val="1"/>
      <w:numFmt w:val="lowerLetter"/>
      <w:lvlText w:val="%8."/>
      <w:lvlJc w:val="left"/>
      <w:pPr>
        <w:widowControl w:val="1"/>
        <w:ind w:hanging="360" w:left="6457"/>
      </w:pPr>
    </w:lvl>
    <w:lvl w:ilvl="8">
      <w:start w:val="1"/>
      <w:numFmt w:val="lowerRoman"/>
      <w:lvlText w:val="%9."/>
      <w:lvlJc w:val="right"/>
      <w:pPr>
        <w:widowControl w:val="1"/>
        <w:ind w:hanging="180" w:left="7177"/>
      </w:pPr>
    </w:lvl>
  </w:abstractNum>
  <w:abstractNum w:abstractNumId="10">
    <w:lvl w:ilvl="0">
      <w:start w:val="7"/>
      <w:numFmt w:val="decimal"/>
      <w:lvlText w:val="3.%1."/>
      <w:lvlJc w:val="left"/>
      <w:pPr>
        <w:widowControl w:val="1"/>
        <w:ind w:hanging="360" w:left="1417"/>
      </w:pPr>
      <w:rPr>
        <w:rFonts w:ascii="FreeSerif" w:hAnsi="FreeSerif"/>
        <w:sz w:val="28"/>
      </w:r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11">
    <w:lvl w:ilvl="0">
      <w:start w:val="1"/>
      <w:numFmt w:val="decimal"/>
      <w:lvlText w:val="%1)"/>
      <w:lvlJc w:val="right"/>
      <w:pPr>
        <w:widowControl w:val="1"/>
        <w:ind w:hanging="360" w:left="1417"/>
      </w:pPr>
      <w:rPr>
        <w:sz w:val="28"/>
      </w:rPr>
    </w:lvl>
    <w:lvl w:ilvl="1">
      <w:start w:val="1"/>
      <w:numFmt w:val="lowerLetter"/>
      <w:lvlText w:val="%2."/>
      <w:lvlJc w:val="left"/>
      <w:pPr>
        <w:widowControl w:val="1"/>
        <w:ind w:hanging="360" w:left="2137"/>
      </w:pPr>
    </w:lvl>
    <w:lvl w:ilvl="2">
      <w:start w:val="1"/>
      <w:numFmt w:val="lowerRoman"/>
      <w:lvlText w:val="%3."/>
      <w:lvlJc w:val="right"/>
      <w:pPr>
        <w:widowControl w:val="1"/>
        <w:ind w:hanging="180" w:left="2857"/>
      </w:pPr>
    </w:lvl>
    <w:lvl w:ilvl="3">
      <w:start w:val="1"/>
      <w:numFmt w:val="decimal"/>
      <w:lvlText w:val="%4."/>
      <w:lvlJc w:val="left"/>
      <w:pPr>
        <w:widowControl w:val="1"/>
        <w:ind w:hanging="360" w:left="3577"/>
      </w:pPr>
    </w:lvl>
    <w:lvl w:ilvl="4">
      <w:start w:val="1"/>
      <w:numFmt w:val="lowerLetter"/>
      <w:lvlText w:val="%5."/>
      <w:lvlJc w:val="left"/>
      <w:pPr>
        <w:widowControl w:val="1"/>
        <w:ind w:hanging="360" w:left="4297"/>
      </w:pPr>
    </w:lvl>
    <w:lvl w:ilvl="5">
      <w:start w:val="1"/>
      <w:numFmt w:val="lowerRoman"/>
      <w:lvlText w:val="%6."/>
      <w:lvlJc w:val="right"/>
      <w:pPr>
        <w:widowControl w:val="1"/>
        <w:ind w:hanging="180" w:left="5017"/>
      </w:pPr>
    </w:lvl>
    <w:lvl w:ilvl="6">
      <w:start w:val="1"/>
      <w:numFmt w:val="decimal"/>
      <w:lvlText w:val="%7."/>
      <w:lvlJc w:val="left"/>
      <w:pPr>
        <w:widowControl w:val="1"/>
        <w:ind w:hanging="360" w:left="5737"/>
      </w:pPr>
    </w:lvl>
    <w:lvl w:ilvl="7">
      <w:start w:val="1"/>
      <w:numFmt w:val="lowerLetter"/>
      <w:lvlText w:val="%8."/>
      <w:lvlJc w:val="left"/>
      <w:pPr>
        <w:widowControl w:val="1"/>
        <w:ind w:hanging="360" w:left="6457"/>
      </w:pPr>
    </w:lvl>
    <w:lvl w:ilvl="8">
      <w:start w:val="1"/>
      <w:numFmt w:val="lowerRoman"/>
      <w:lvlText w:val="%9."/>
      <w:lvlJc w:val="right"/>
      <w:pPr>
        <w:widowControl w:val="1"/>
        <w:ind w:hanging="180" w:left="7177"/>
      </w:pPr>
    </w:lvl>
  </w:abstractNum>
  <w:abstractNum w:abstractNumId="12">
    <w:lvl w:ilvl="0">
      <w:start w:val="1"/>
      <w:numFmt w:val="decimal"/>
      <w:lvlText w:val="4.%1."/>
      <w:lvlJc w:val="left"/>
      <w:pPr>
        <w:widowControl w:val="1"/>
        <w:ind w:hanging="360" w:left="1417"/>
      </w:pPr>
    </w:lvl>
    <w:lvl w:ilvl="1">
      <w:start w:val="1"/>
      <w:numFmt w:val="lowerLetter"/>
      <w:lvlText w:val="%2."/>
      <w:lvlJc w:val="left"/>
      <w:pPr>
        <w:widowControl w:val="1"/>
        <w:ind w:hanging="360" w:left="2137"/>
      </w:pPr>
    </w:lvl>
    <w:lvl w:ilvl="2">
      <w:start w:val="1"/>
      <w:numFmt w:val="lowerRoman"/>
      <w:lvlText w:val="%3."/>
      <w:lvlJc w:val="right"/>
      <w:pPr>
        <w:widowControl w:val="1"/>
        <w:ind w:hanging="180" w:left="2857"/>
      </w:pPr>
    </w:lvl>
    <w:lvl w:ilvl="3">
      <w:start w:val="1"/>
      <w:numFmt w:val="decimal"/>
      <w:lvlText w:val="%4."/>
      <w:lvlJc w:val="left"/>
      <w:pPr>
        <w:widowControl w:val="1"/>
        <w:ind w:hanging="360" w:left="3577"/>
      </w:pPr>
    </w:lvl>
    <w:lvl w:ilvl="4">
      <w:start w:val="1"/>
      <w:numFmt w:val="lowerLetter"/>
      <w:lvlText w:val="%5."/>
      <w:lvlJc w:val="left"/>
      <w:pPr>
        <w:widowControl w:val="1"/>
        <w:ind w:hanging="360" w:left="4297"/>
      </w:pPr>
    </w:lvl>
    <w:lvl w:ilvl="5">
      <w:start w:val="1"/>
      <w:numFmt w:val="lowerRoman"/>
      <w:lvlText w:val="%6."/>
      <w:lvlJc w:val="right"/>
      <w:pPr>
        <w:widowControl w:val="1"/>
        <w:ind w:hanging="180" w:left="5017"/>
      </w:pPr>
    </w:lvl>
    <w:lvl w:ilvl="6">
      <w:start w:val="1"/>
      <w:numFmt w:val="decimal"/>
      <w:lvlText w:val="%7."/>
      <w:lvlJc w:val="left"/>
      <w:pPr>
        <w:widowControl w:val="1"/>
        <w:ind w:hanging="360" w:left="5737"/>
      </w:pPr>
    </w:lvl>
    <w:lvl w:ilvl="7">
      <w:start w:val="1"/>
      <w:numFmt w:val="lowerLetter"/>
      <w:lvlText w:val="%8."/>
      <w:lvlJc w:val="left"/>
      <w:pPr>
        <w:widowControl w:val="1"/>
        <w:ind w:hanging="360" w:left="6457"/>
      </w:pPr>
    </w:lvl>
    <w:lvl w:ilvl="8">
      <w:start w:val="1"/>
      <w:numFmt w:val="lowerRoman"/>
      <w:lvlText w:val="%9."/>
      <w:lvlJc w:val="right"/>
      <w:pPr>
        <w:widowControl w:val="1"/>
        <w:ind w:hanging="180" w:left="7177"/>
      </w:pPr>
    </w:lvl>
  </w:abstractNum>
  <w:abstractNum w:abstractNumId="13">
    <w:lvl w:ilvl="0">
      <w:start w:val="5"/>
      <w:numFmt w:val="decimal"/>
      <w:lvlText w:val="%1."/>
      <w:lvlJc w:val="left"/>
      <w:pPr>
        <w:widowControl w:val="1"/>
        <w:ind w:hanging="360" w:left="1076"/>
      </w:pPr>
    </w:lvl>
    <w:lvl w:ilvl="1">
      <w:start w:val="7"/>
      <w:numFmt w:val="decimal"/>
      <w:lvlText w:val="%1.5."/>
      <w:lvlJc w:val="left"/>
      <w:pPr>
        <w:widowControl w:val="1"/>
        <w:ind w:hanging="720" w:left="1436"/>
      </w:pPr>
    </w:lvl>
    <w:lvl w:ilvl="2">
      <w:start w:val="1"/>
      <w:numFmt w:val="decimal"/>
      <w:lvlText w:val="%1.%2.%3."/>
      <w:lvlJc w:val="left"/>
      <w:pPr>
        <w:widowControl w:val="1"/>
        <w:ind w:hanging="720" w:left="1436"/>
      </w:pPr>
    </w:lvl>
    <w:lvl w:ilvl="3">
      <w:start w:val="1"/>
      <w:numFmt w:val="decimal"/>
      <w:lvlText w:val="%1.%2.%3.%4."/>
      <w:lvlJc w:val="left"/>
      <w:pPr>
        <w:widowControl w:val="1"/>
        <w:ind w:hanging="1080" w:left="1796"/>
      </w:pPr>
    </w:lvl>
    <w:lvl w:ilvl="4">
      <w:start w:val="1"/>
      <w:numFmt w:val="decimal"/>
      <w:lvlText w:val="%1.%2.%3.%4.%5."/>
      <w:lvlJc w:val="left"/>
      <w:pPr>
        <w:widowControl w:val="1"/>
        <w:ind w:hanging="1080" w:left="1796"/>
      </w:pPr>
    </w:lvl>
    <w:lvl w:ilvl="5">
      <w:start w:val="1"/>
      <w:numFmt w:val="decimal"/>
      <w:lvlText w:val="%1.%2.%3.%4.%5.%6."/>
      <w:lvlJc w:val="left"/>
      <w:pPr>
        <w:widowControl w:val="1"/>
        <w:ind w:hanging="1440" w:left="2156"/>
      </w:pPr>
    </w:lvl>
    <w:lvl w:ilvl="6">
      <w:start w:val="1"/>
      <w:numFmt w:val="decimal"/>
      <w:lvlText w:val="%1.%2.%3.%4.%5.%6.%7."/>
      <w:lvlJc w:val="left"/>
      <w:pPr>
        <w:widowControl w:val="1"/>
        <w:ind w:hanging="1800" w:left="2516"/>
      </w:pPr>
    </w:lvl>
    <w:lvl w:ilvl="7">
      <w:start w:val="1"/>
      <w:numFmt w:val="decimal"/>
      <w:lvlText w:val="%1.%2.%3.%4.%5.%6.%7.%8."/>
      <w:lvlJc w:val="left"/>
      <w:pPr>
        <w:widowControl w:val="1"/>
        <w:ind w:hanging="1800" w:left="2516"/>
      </w:pPr>
    </w:lvl>
    <w:lvl w:ilvl="8">
      <w:start w:val="1"/>
      <w:numFmt w:val="decimal"/>
      <w:lvlText w:val="%1.%2.%3.%4.%5.%6.%7.%8.%9."/>
      <w:lvlJc w:val="left"/>
      <w:pPr>
        <w:widowControl w:val="1"/>
        <w:ind w:hanging="2160" w:left="2876"/>
      </w:pPr>
    </w:lvl>
  </w:abstractNum>
  <w:abstractNum w:abstractNumId="14">
    <w:lvl w:ilvl="0">
      <w:start w:val="1"/>
      <w:numFmt w:val="decimal"/>
      <w:lvlText w:val="5.%1."/>
      <w:lvlJc w:val="left"/>
      <w:pPr>
        <w:widowControl w:val="1"/>
        <w:ind w:hanging="360" w:left="928"/>
      </w:pPr>
    </w:lvl>
    <w:lvl w:ilvl="1">
      <w:start w:val="1"/>
      <w:numFmt w:val="lowerLetter"/>
      <w:lvlText w:val="%2."/>
      <w:lvlJc w:val="left"/>
      <w:pPr>
        <w:widowControl w:val="1"/>
        <w:ind w:hanging="360" w:left="2372"/>
      </w:pPr>
    </w:lvl>
    <w:lvl w:ilvl="2">
      <w:start w:val="1"/>
      <w:numFmt w:val="lowerRoman"/>
      <w:lvlText w:val="%3."/>
      <w:lvlJc w:val="right"/>
      <w:pPr>
        <w:widowControl w:val="1"/>
        <w:ind w:hanging="180" w:left="3092"/>
      </w:pPr>
    </w:lvl>
    <w:lvl w:ilvl="3">
      <w:start w:val="1"/>
      <w:numFmt w:val="decimal"/>
      <w:lvlText w:val="%4."/>
      <w:lvlJc w:val="left"/>
      <w:pPr>
        <w:widowControl w:val="1"/>
        <w:ind w:hanging="360" w:left="3812"/>
      </w:pPr>
    </w:lvl>
    <w:lvl w:ilvl="4">
      <w:start w:val="1"/>
      <w:numFmt w:val="lowerLetter"/>
      <w:lvlText w:val="%5."/>
      <w:lvlJc w:val="left"/>
      <w:pPr>
        <w:widowControl w:val="1"/>
        <w:ind w:hanging="360" w:left="4532"/>
      </w:pPr>
    </w:lvl>
    <w:lvl w:ilvl="5">
      <w:start w:val="1"/>
      <w:numFmt w:val="lowerRoman"/>
      <w:lvlText w:val="%6."/>
      <w:lvlJc w:val="right"/>
      <w:pPr>
        <w:widowControl w:val="1"/>
        <w:ind w:hanging="180" w:left="5252"/>
      </w:pPr>
    </w:lvl>
    <w:lvl w:ilvl="6">
      <w:start w:val="1"/>
      <w:numFmt w:val="decimal"/>
      <w:lvlText w:val="%7."/>
      <w:lvlJc w:val="left"/>
      <w:pPr>
        <w:widowControl w:val="1"/>
        <w:ind w:hanging="360" w:left="5972"/>
      </w:pPr>
    </w:lvl>
    <w:lvl w:ilvl="7">
      <w:start w:val="1"/>
      <w:numFmt w:val="lowerLetter"/>
      <w:lvlText w:val="%8."/>
      <w:lvlJc w:val="left"/>
      <w:pPr>
        <w:widowControl w:val="1"/>
        <w:ind w:hanging="360" w:left="6692"/>
      </w:pPr>
    </w:lvl>
    <w:lvl w:ilvl="8">
      <w:start w:val="1"/>
      <w:numFmt w:val="lowerRoman"/>
      <w:lvlText w:val="%9."/>
      <w:lvlJc w:val="right"/>
      <w:pPr>
        <w:widowControl w:val="1"/>
        <w:ind w:hanging="180" w:left="7412"/>
      </w:pPr>
    </w:lvl>
  </w:abstractNum>
  <w:abstractNum w:abstractNumId="15">
    <w:lvl w:ilvl="0">
      <w:start w:val="7"/>
      <w:numFmt w:val="decimal"/>
      <w:lvlText w:val="5.%1."/>
      <w:lvlJc w:val="left"/>
      <w:pPr>
        <w:widowControl w:val="1"/>
        <w:ind w:hanging="360" w:left="360"/>
      </w:pPr>
    </w:lvl>
    <w:lvl w:ilvl="1">
      <w:start w:val="1"/>
      <w:numFmt w:val="lowerLetter"/>
      <w:lvlText w:val="%2."/>
      <w:lvlJc w:val="left"/>
      <w:pPr>
        <w:widowControl w:val="1"/>
        <w:ind w:hanging="360" w:left="724"/>
      </w:pPr>
    </w:lvl>
    <w:lvl w:ilvl="2">
      <w:start w:val="1"/>
      <w:numFmt w:val="lowerRoman"/>
      <w:lvlText w:val="%3."/>
      <w:lvlJc w:val="right"/>
      <w:pPr>
        <w:widowControl w:val="1"/>
        <w:ind w:hanging="180" w:left="1444"/>
      </w:pPr>
    </w:lvl>
    <w:lvl w:ilvl="3">
      <w:start w:val="1"/>
      <w:numFmt w:val="decimal"/>
      <w:lvlText w:val="%4."/>
      <w:lvlJc w:val="left"/>
      <w:pPr>
        <w:widowControl w:val="1"/>
        <w:ind w:hanging="360" w:left="2164"/>
      </w:pPr>
    </w:lvl>
    <w:lvl w:ilvl="4">
      <w:start w:val="1"/>
      <w:numFmt w:val="lowerLetter"/>
      <w:lvlText w:val="%5."/>
      <w:lvlJc w:val="left"/>
      <w:pPr>
        <w:widowControl w:val="1"/>
        <w:ind w:hanging="360" w:left="2884"/>
      </w:pPr>
    </w:lvl>
    <w:lvl w:ilvl="5">
      <w:start w:val="1"/>
      <w:numFmt w:val="lowerRoman"/>
      <w:lvlText w:val="%6."/>
      <w:lvlJc w:val="right"/>
      <w:pPr>
        <w:widowControl w:val="1"/>
        <w:ind w:hanging="180" w:left="3604"/>
      </w:pPr>
    </w:lvl>
    <w:lvl w:ilvl="6">
      <w:start w:val="1"/>
      <w:numFmt w:val="decimal"/>
      <w:lvlText w:val="%7."/>
      <w:lvlJc w:val="left"/>
      <w:pPr>
        <w:widowControl w:val="1"/>
        <w:ind w:hanging="360" w:left="4324"/>
      </w:pPr>
    </w:lvl>
    <w:lvl w:ilvl="7">
      <w:start w:val="1"/>
      <w:numFmt w:val="lowerLetter"/>
      <w:lvlText w:val="%8."/>
      <w:lvlJc w:val="left"/>
      <w:pPr>
        <w:widowControl w:val="1"/>
        <w:ind w:hanging="360" w:left="5044"/>
      </w:pPr>
    </w:lvl>
    <w:lvl w:ilvl="8">
      <w:start w:val="1"/>
      <w:numFmt w:val="lowerRoman"/>
      <w:lvlText w:val="%9."/>
      <w:lvlJc w:val="right"/>
      <w:pPr>
        <w:widowControl w:val="1"/>
        <w:ind w:hanging="180" w:left="5764"/>
      </w:pPr>
    </w:lvl>
  </w:abstractNum>
  <w:abstractNum w:abstractNumId="16">
    <w:lvl w:ilvl="0">
      <w:start w:val="5"/>
      <w:numFmt w:val="decimal"/>
      <w:lvlText w:val="%1."/>
      <w:lvlJc w:val="left"/>
      <w:pPr>
        <w:widowControl w:val="1"/>
        <w:ind w:hanging="576" w:left="576"/>
      </w:pPr>
      <w:rPr>
        <w:color w:val="0F0F0F"/>
      </w:rPr>
    </w:lvl>
    <w:lvl w:ilvl="1">
      <w:start w:val="8"/>
      <w:numFmt w:val="decimal"/>
      <w:lvlText w:val="%1.%2."/>
      <w:lvlJc w:val="left"/>
      <w:pPr>
        <w:widowControl w:val="1"/>
        <w:ind w:hanging="720" w:left="2564"/>
      </w:pPr>
      <w:rPr>
        <w:color w:val="0F0F0F"/>
      </w:rPr>
    </w:lvl>
    <w:lvl w:ilvl="2">
      <w:start w:val="1"/>
      <w:numFmt w:val="decimal"/>
      <w:lvlText w:val="%1.%2.%3."/>
      <w:lvlJc w:val="left"/>
      <w:pPr>
        <w:widowControl w:val="1"/>
        <w:ind w:hanging="720" w:left="2456"/>
      </w:pPr>
      <w:rPr>
        <w:color w:val="0F0F0F"/>
      </w:rPr>
    </w:lvl>
    <w:lvl w:ilvl="3">
      <w:start w:val="1"/>
      <w:numFmt w:val="decimal"/>
      <w:lvlText w:val="%1.%2.%3.%4."/>
      <w:lvlJc w:val="left"/>
      <w:pPr>
        <w:widowControl w:val="1"/>
        <w:ind w:hanging="1080" w:left="3684"/>
      </w:pPr>
      <w:rPr>
        <w:color w:val="0F0F0F"/>
      </w:rPr>
    </w:lvl>
    <w:lvl w:ilvl="4">
      <w:start w:val="1"/>
      <w:numFmt w:val="decimal"/>
      <w:lvlText w:val="%1.%2.%3.%4.%5."/>
      <w:lvlJc w:val="left"/>
      <w:pPr>
        <w:widowControl w:val="1"/>
        <w:ind w:hanging="1080" w:left="4552"/>
      </w:pPr>
      <w:rPr>
        <w:color w:val="0F0F0F"/>
      </w:rPr>
    </w:lvl>
    <w:lvl w:ilvl="5">
      <w:start w:val="1"/>
      <w:numFmt w:val="decimal"/>
      <w:lvlText w:val="%1.%2.%3.%4.%5.%6."/>
      <w:lvlJc w:val="left"/>
      <w:pPr>
        <w:widowControl w:val="1"/>
        <w:ind w:hanging="1440" w:left="5780"/>
      </w:pPr>
      <w:rPr>
        <w:color w:val="0F0F0F"/>
      </w:rPr>
    </w:lvl>
    <w:lvl w:ilvl="6">
      <w:start w:val="1"/>
      <w:numFmt w:val="decimal"/>
      <w:lvlText w:val="%1.%2.%3.%4.%5.%6.%7."/>
      <w:lvlJc w:val="left"/>
      <w:pPr>
        <w:widowControl w:val="1"/>
        <w:ind w:hanging="1800" w:left="7008"/>
      </w:pPr>
      <w:rPr>
        <w:color w:val="0F0F0F"/>
      </w:rPr>
    </w:lvl>
    <w:lvl w:ilvl="7">
      <w:start w:val="1"/>
      <w:numFmt w:val="decimal"/>
      <w:lvlText w:val="%1.%2.%3.%4.%5.%6.%7.%8."/>
      <w:lvlJc w:val="left"/>
      <w:pPr>
        <w:widowControl w:val="1"/>
        <w:ind w:hanging="1800" w:left="7876"/>
      </w:pPr>
      <w:rPr>
        <w:color w:val="0F0F0F"/>
      </w:rPr>
    </w:lvl>
    <w:lvl w:ilvl="8">
      <w:start w:val="1"/>
      <w:numFmt w:val="decimal"/>
      <w:lvlText w:val="%1.%2.%3.%4.%5.%6.%7.%8.%9."/>
      <w:lvlJc w:val="left"/>
      <w:pPr>
        <w:widowControl w:val="1"/>
        <w:ind w:hanging="2160" w:left="9104"/>
      </w:pPr>
      <w:rPr>
        <w:color w:val="0F0F0F"/>
      </w:rPr>
    </w:lvl>
  </w:abstractNum>
  <w:abstractNum w:abstractNumId="17">
    <w:lvl w:ilvl="0">
      <w:start w:val="6"/>
      <w:numFmt w:val="decimal"/>
      <w:lvlText w:val="%1."/>
      <w:lvlJc w:val="left"/>
      <w:pPr>
        <w:widowControl w:val="1"/>
        <w:ind w:hanging="432" w:left="432"/>
      </w:pPr>
      <w:rPr>
        <w:rFonts w:ascii="FreeSerif" w:hAnsi="FreeSerif"/>
        <w:sz w:val="28"/>
      </w:rPr>
    </w:lvl>
    <w:lvl w:ilvl="1">
      <w:start w:val="1"/>
      <w:numFmt w:val="decimal"/>
      <w:lvlText w:val="%1.%2."/>
      <w:lvlJc w:val="left"/>
      <w:pPr>
        <w:widowControl w:val="1"/>
        <w:ind w:hanging="432" w:left="1425"/>
      </w:pPr>
      <w:rPr>
        <w:rFonts w:ascii="FreeSerif" w:hAnsi="FreeSerif"/>
        <w:sz w:val="28"/>
      </w:rPr>
    </w:lvl>
    <w:lvl w:ilvl="2">
      <w:start w:val="1"/>
      <w:numFmt w:val="decimal"/>
      <w:lvlText w:val="%1.%2.%3."/>
      <w:lvlJc w:val="left"/>
      <w:pPr>
        <w:widowControl w:val="1"/>
        <w:ind w:hanging="720" w:left="2836"/>
      </w:pPr>
      <w:rPr>
        <w:rFonts w:ascii="FreeSerif" w:hAnsi="FreeSerif"/>
        <w:sz w:val="28"/>
      </w:rPr>
    </w:lvl>
    <w:lvl w:ilvl="3">
      <w:start w:val="1"/>
      <w:numFmt w:val="decimal"/>
      <w:lvlText w:val="%1.%2.%3.%4."/>
      <w:lvlJc w:val="left"/>
      <w:pPr>
        <w:widowControl w:val="1"/>
        <w:ind w:hanging="720" w:left="3894"/>
      </w:pPr>
      <w:rPr>
        <w:rFonts w:ascii="FreeSerif" w:hAnsi="FreeSerif"/>
        <w:sz w:val="28"/>
      </w:rPr>
    </w:lvl>
    <w:lvl w:ilvl="4">
      <w:start w:val="1"/>
      <w:numFmt w:val="decimal"/>
      <w:lvlText w:val="%1.%2.%3.%4.%5."/>
      <w:lvlJc w:val="left"/>
      <w:pPr>
        <w:widowControl w:val="1"/>
        <w:ind w:hanging="1080" w:left="5312"/>
      </w:pPr>
      <w:rPr>
        <w:rFonts w:ascii="FreeSerif" w:hAnsi="FreeSerif"/>
        <w:sz w:val="28"/>
      </w:rPr>
    </w:lvl>
    <w:lvl w:ilvl="5">
      <w:start w:val="1"/>
      <w:numFmt w:val="decimal"/>
      <w:lvlText w:val="%1.%2.%3.%4.%5.%6."/>
      <w:lvlJc w:val="left"/>
      <w:pPr>
        <w:widowControl w:val="1"/>
        <w:ind w:hanging="1080" w:left="6370"/>
      </w:pPr>
      <w:rPr>
        <w:rFonts w:ascii="FreeSerif" w:hAnsi="FreeSerif"/>
        <w:sz w:val="28"/>
      </w:rPr>
    </w:lvl>
    <w:lvl w:ilvl="6">
      <w:start w:val="1"/>
      <w:numFmt w:val="decimal"/>
      <w:lvlText w:val="%1.%2.%3.%4.%5.%6.%7."/>
      <w:lvlJc w:val="left"/>
      <w:pPr>
        <w:widowControl w:val="1"/>
        <w:ind w:hanging="1440" w:left="7788"/>
      </w:pPr>
      <w:rPr>
        <w:rFonts w:ascii="FreeSerif" w:hAnsi="FreeSerif"/>
        <w:sz w:val="28"/>
      </w:rPr>
    </w:lvl>
    <w:lvl w:ilvl="7">
      <w:start w:val="1"/>
      <w:numFmt w:val="decimal"/>
      <w:lvlText w:val="%1.%2.%3.%4.%5.%6.%7.%8."/>
      <w:lvlJc w:val="left"/>
      <w:pPr>
        <w:widowControl w:val="1"/>
        <w:ind w:hanging="1440" w:left="8846"/>
      </w:pPr>
      <w:rPr>
        <w:rFonts w:ascii="FreeSerif" w:hAnsi="FreeSerif"/>
        <w:sz w:val="28"/>
      </w:rPr>
    </w:lvl>
    <w:lvl w:ilvl="8">
      <w:start w:val="1"/>
      <w:numFmt w:val="decimal"/>
      <w:lvlText w:val="%1.%2.%3.%4.%5.%6.%7.%8.%9."/>
      <w:lvlJc w:val="left"/>
      <w:pPr>
        <w:widowControl w:val="1"/>
        <w:ind w:hanging="1800" w:left="10264"/>
      </w:pPr>
      <w:rPr>
        <w:rFonts w:ascii="FreeSerif" w:hAnsi="FreeSerif"/>
        <w:sz w:val="28"/>
      </w:rPr>
    </w:lvl>
  </w:abstractNum>
  <w:abstractNum w:abstractNumId="18">
    <w:lvl w:ilvl="0">
      <w:start w:val="1"/>
      <w:numFmt w:val="decimal"/>
      <w:lvlText w:val="%1)"/>
      <w:lvlJc w:val="right"/>
      <w:pPr>
        <w:widowControl w:val="1"/>
        <w:ind w:hanging="360" w:left="1417"/>
      </w:pPr>
    </w:lvl>
    <w:lvl w:ilvl="1">
      <w:start w:val="1"/>
      <w:numFmt w:val="lowerLetter"/>
      <w:lvlText w:val="%2."/>
      <w:lvlJc w:val="left"/>
      <w:pPr>
        <w:widowControl w:val="1"/>
        <w:ind w:hanging="360" w:left="2137"/>
      </w:pPr>
    </w:lvl>
    <w:lvl w:ilvl="2">
      <w:start w:val="1"/>
      <w:numFmt w:val="lowerRoman"/>
      <w:lvlText w:val="%3."/>
      <w:lvlJc w:val="right"/>
      <w:pPr>
        <w:widowControl w:val="1"/>
        <w:ind w:hanging="180" w:left="2857"/>
      </w:pPr>
    </w:lvl>
    <w:lvl w:ilvl="3">
      <w:start w:val="1"/>
      <w:numFmt w:val="decimal"/>
      <w:lvlText w:val="%4."/>
      <w:lvlJc w:val="left"/>
      <w:pPr>
        <w:widowControl w:val="1"/>
        <w:ind w:hanging="360" w:left="3577"/>
      </w:pPr>
    </w:lvl>
    <w:lvl w:ilvl="4">
      <w:start w:val="1"/>
      <w:numFmt w:val="lowerLetter"/>
      <w:lvlText w:val="%5."/>
      <w:lvlJc w:val="left"/>
      <w:pPr>
        <w:widowControl w:val="1"/>
        <w:ind w:hanging="360" w:left="4297"/>
      </w:pPr>
    </w:lvl>
    <w:lvl w:ilvl="5">
      <w:start w:val="1"/>
      <w:numFmt w:val="lowerRoman"/>
      <w:lvlText w:val="%6."/>
      <w:lvlJc w:val="right"/>
      <w:pPr>
        <w:widowControl w:val="1"/>
        <w:ind w:hanging="180" w:left="5017"/>
      </w:pPr>
    </w:lvl>
    <w:lvl w:ilvl="6">
      <w:start w:val="1"/>
      <w:numFmt w:val="decimal"/>
      <w:lvlText w:val="%7."/>
      <w:lvlJc w:val="left"/>
      <w:pPr>
        <w:widowControl w:val="1"/>
        <w:ind w:hanging="360" w:left="5737"/>
      </w:pPr>
    </w:lvl>
    <w:lvl w:ilvl="7">
      <w:start w:val="1"/>
      <w:numFmt w:val="lowerLetter"/>
      <w:lvlText w:val="%8."/>
      <w:lvlJc w:val="left"/>
      <w:pPr>
        <w:widowControl w:val="1"/>
        <w:ind w:hanging="360" w:left="6457"/>
      </w:pPr>
    </w:lvl>
    <w:lvl w:ilvl="8">
      <w:start w:val="1"/>
      <w:numFmt w:val="lowerRoman"/>
      <w:lvlText w:val="%9."/>
      <w:lvlJc w:val="right"/>
      <w:pPr>
        <w:widowControl w:val="1"/>
        <w:ind w:hanging="180" w:left="7177"/>
      </w:pPr>
    </w:lvl>
  </w:abstractNum>
  <w:abstractNum w:abstractNumId="19">
    <w:lvl w:ilvl="0">
      <w:start w:val="1"/>
      <w:numFmt w:val="decimal"/>
      <w:lvlText w:val="%1)"/>
      <w:lvlJc w:val="left"/>
      <w:pPr>
        <w:widowControl w:val="1"/>
        <w:ind w:hanging="360" w:left="1069"/>
      </w:pPr>
      <w:rPr>
        <w:color w:val="000000"/>
      </w:rPr>
    </w:lvl>
    <w:lvl w:ilvl="1">
      <w:start w:val="1"/>
      <w:numFmt w:val="lowerLetter"/>
      <w:lvlText w:val="%2."/>
      <w:lvlJc w:val="left"/>
      <w:pPr>
        <w:widowControl w:val="1"/>
        <w:ind w:hanging="360" w:left="1789"/>
      </w:pPr>
    </w:lvl>
    <w:lvl w:ilvl="2">
      <w:start w:val="1"/>
      <w:numFmt w:val="lowerRoman"/>
      <w:lvlText w:val="%3."/>
      <w:lvlJc w:val="right"/>
      <w:pPr>
        <w:widowControl w:val="1"/>
        <w:ind w:hanging="180" w:left="2509"/>
      </w:pPr>
    </w:lvl>
    <w:lvl w:ilvl="3">
      <w:start w:val="1"/>
      <w:numFmt w:val="decimal"/>
      <w:lvlText w:val="%4."/>
      <w:lvlJc w:val="left"/>
      <w:pPr>
        <w:widowControl w:val="1"/>
        <w:ind w:hanging="360" w:left="3229"/>
      </w:pPr>
    </w:lvl>
    <w:lvl w:ilvl="4">
      <w:start w:val="1"/>
      <w:numFmt w:val="lowerLetter"/>
      <w:lvlText w:val="%5."/>
      <w:lvlJc w:val="left"/>
      <w:pPr>
        <w:widowControl w:val="1"/>
        <w:ind w:hanging="360" w:left="3949"/>
      </w:pPr>
    </w:lvl>
    <w:lvl w:ilvl="5">
      <w:start w:val="1"/>
      <w:numFmt w:val="lowerRoman"/>
      <w:lvlText w:val="%6."/>
      <w:lvlJc w:val="right"/>
      <w:pPr>
        <w:widowControl w:val="1"/>
        <w:ind w:hanging="180" w:left="4669"/>
      </w:pPr>
    </w:lvl>
    <w:lvl w:ilvl="6">
      <w:start w:val="1"/>
      <w:numFmt w:val="decimal"/>
      <w:lvlText w:val="%7."/>
      <w:lvlJc w:val="left"/>
      <w:pPr>
        <w:widowControl w:val="1"/>
        <w:ind w:hanging="360" w:left="5389"/>
      </w:pPr>
    </w:lvl>
    <w:lvl w:ilvl="7">
      <w:start w:val="1"/>
      <w:numFmt w:val="lowerLetter"/>
      <w:lvlText w:val="%8."/>
      <w:lvlJc w:val="left"/>
      <w:pPr>
        <w:widowControl w:val="1"/>
        <w:ind w:hanging="360" w:left="6109"/>
      </w:pPr>
    </w:lvl>
    <w:lvl w:ilvl="8">
      <w:start w:val="1"/>
      <w:numFmt w:val="lowerRoman"/>
      <w:lvlText w:val="%9."/>
      <w:lvlJc w:val="right"/>
      <w:pPr>
        <w:widowControl w:val="1"/>
        <w:ind w:hanging="180" w:left="6829"/>
      </w:pPr>
    </w:lvl>
  </w:abstractNum>
  <w:abstractNum w:abstractNumId="20">
    <w:lvl w:ilvl="0">
      <w:start w:val="1"/>
      <w:numFmt w:val="decimal"/>
      <w:lvlText w:val="%1)"/>
      <w:lvlJc w:val="right"/>
      <w:pPr>
        <w:widowControl w:val="1"/>
        <w:ind w:hanging="360" w:left="1417"/>
      </w:pPr>
    </w:lvl>
    <w:lvl w:ilvl="1">
      <w:start w:val="1"/>
      <w:numFmt w:val="lowerLetter"/>
      <w:lvlText w:val="%2."/>
      <w:lvlJc w:val="left"/>
      <w:pPr>
        <w:widowControl w:val="1"/>
        <w:ind w:hanging="360" w:left="2137"/>
      </w:pPr>
    </w:lvl>
    <w:lvl w:ilvl="2">
      <w:start w:val="1"/>
      <w:numFmt w:val="lowerRoman"/>
      <w:lvlText w:val="%3."/>
      <w:lvlJc w:val="right"/>
      <w:pPr>
        <w:widowControl w:val="1"/>
        <w:ind w:hanging="180" w:left="2857"/>
      </w:pPr>
    </w:lvl>
    <w:lvl w:ilvl="3">
      <w:start w:val="1"/>
      <w:numFmt w:val="decimal"/>
      <w:lvlText w:val="%4."/>
      <w:lvlJc w:val="left"/>
      <w:pPr>
        <w:widowControl w:val="1"/>
        <w:ind w:hanging="360" w:left="3577"/>
      </w:pPr>
    </w:lvl>
    <w:lvl w:ilvl="4">
      <w:start w:val="1"/>
      <w:numFmt w:val="lowerLetter"/>
      <w:lvlText w:val="%5."/>
      <w:lvlJc w:val="left"/>
      <w:pPr>
        <w:widowControl w:val="1"/>
        <w:ind w:hanging="360" w:left="4297"/>
      </w:pPr>
    </w:lvl>
    <w:lvl w:ilvl="5">
      <w:start w:val="1"/>
      <w:numFmt w:val="lowerRoman"/>
      <w:lvlText w:val="%6."/>
      <w:lvlJc w:val="right"/>
      <w:pPr>
        <w:widowControl w:val="1"/>
        <w:ind w:hanging="180" w:left="5017"/>
      </w:pPr>
    </w:lvl>
    <w:lvl w:ilvl="6">
      <w:start w:val="1"/>
      <w:numFmt w:val="decimal"/>
      <w:lvlText w:val="%7."/>
      <w:lvlJc w:val="left"/>
      <w:pPr>
        <w:widowControl w:val="1"/>
        <w:ind w:hanging="360" w:left="5737"/>
      </w:pPr>
    </w:lvl>
    <w:lvl w:ilvl="7">
      <w:start w:val="1"/>
      <w:numFmt w:val="lowerLetter"/>
      <w:lvlText w:val="%8."/>
      <w:lvlJc w:val="left"/>
      <w:pPr>
        <w:widowControl w:val="1"/>
        <w:ind w:hanging="360" w:left="6457"/>
      </w:pPr>
    </w:lvl>
    <w:lvl w:ilvl="8">
      <w:start w:val="1"/>
      <w:numFmt w:val="lowerRoman"/>
      <w:lvlText w:val="%9."/>
      <w:lvlJc w:val="right"/>
      <w:pPr>
        <w:widowControl w:val="1"/>
        <w:ind w:hanging="180" w:left="7177"/>
      </w:pPr>
    </w:lvl>
  </w:abstractNum>
  <w:abstractNum w:abstractNumId="21">
    <w:lvl w:ilvl="0">
      <w:start w:val="6"/>
      <w:numFmt w:val="decimal"/>
      <w:lvlText w:val="%1."/>
      <w:lvlJc w:val="left"/>
      <w:pPr>
        <w:widowControl w:val="1"/>
        <w:ind w:hanging="576" w:left="576"/>
      </w:pPr>
    </w:lvl>
    <w:lvl w:ilvl="1">
      <w:start w:val="14"/>
      <w:numFmt w:val="decimal"/>
      <w:lvlText w:val="%1.%2."/>
      <w:lvlJc w:val="left"/>
      <w:pPr>
        <w:widowControl w:val="1"/>
        <w:ind w:hanging="720" w:left="1713"/>
      </w:pPr>
    </w:lvl>
    <w:lvl w:ilvl="2">
      <w:start w:val="1"/>
      <w:numFmt w:val="decimal"/>
      <w:lvlText w:val="%1.%2.%3."/>
      <w:lvlJc w:val="left"/>
      <w:pPr>
        <w:widowControl w:val="1"/>
        <w:ind w:hanging="720" w:left="2706"/>
      </w:pPr>
    </w:lvl>
    <w:lvl w:ilvl="3">
      <w:start w:val="1"/>
      <w:numFmt w:val="decimal"/>
      <w:lvlText w:val="%1.%2.%3.%4."/>
      <w:lvlJc w:val="left"/>
      <w:pPr>
        <w:widowControl w:val="1"/>
        <w:ind w:hanging="1080" w:left="4059"/>
      </w:pPr>
    </w:lvl>
    <w:lvl w:ilvl="4">
      <w:start w:val="1"/>
      <w:numFmt w:val="decimal"/>
      <w:lvlText w:val="%1.%2.%3.%4.%5."/>
      <w:lvlJc w:val="left"/>
      <w:pPr>
        <w:widowControl w:val="1"/>
        <w:ind w:hanging="1080" w:left="5052"/>
      </w:pPr>
    </w:lvl>
    <w:lvl w:ilvl="5">
      <w:start w:val="1"/>
      <w:numFmt w:val="decimal"/>
      <w:lvlText w:val="%1.%2.%3.%4.%5.%6."/>
      <w:lvlJc w:val="left"/>
      <w:pPr>
        <w:widowControl w:val="1"/>
        <w:ind w:hanging="1440" w:left="6405"/>
      </w:pPr>
    </w:lvl>
    <w:lvl w:ilvl="6">
      <w:start w:val="1"/>
      <w:numFmt w:val="decimal"/>
      <w:lvlText w:val="%1.%2.%3.%4.%5.%6.%7."/>
      <w:lvlJc w:val="left"/>
      <w:pPr>
        <w:widowControl w:val="1"/>
        <w:ind w:hanging="1800" w:left="7758"/>
      </w:pPr>
    </w:lvl>
    <w:lvl w:ilvl="7">
      <w:start w:val="1"/>
      <w:numFmt w:val="decimal"/>
      <w:lvlText w:val="%1.%2.%3.%4.%5.%6.%7.%8."/>
      <w:lvlJc w:val="left"/>
      <w:pPr>
        <w:widowControl w:val="1"/>
        <w:ind w:hanging="1800" w:left="8751"/>
      </w:pPr>
    </w:lvl>
    <w:lvl w:ilvl="8">
      <w:start w:val="1"/>
      <w:numFmt w:val="decimal"/>
      <w:lvlText w:val="%1.%2.%3.%4.%5.%6.%7.%8.%9."/>
      <w:lvlJc w:val="left"/>
      <w:pPr>
        <w:widowControl w:val="1"/>
        <w:ind w:hanging="2160" w:left="10104"/>
      </w:pPr>
    </w:lvl>
  </w:abstractNum>
  <w:abstractNum w:abstractNumId="22">
    <w:lvl w:ilvl="0">
      <w:start w:val="1"/>
      <w:numFmt w:val="decimal"/>
      <w:lvlText w:val="%1)"/>
      <w:lvlJc w:val="left"/>
      <w:pPr>
        <w:widowControl w:val="1"/>
        <w:ind w:hanging="360" w:left="1417"/>
      </w:pPr>
    </w:lvl>
    <w:lvl w:ilvl="1">
      <w:start w:val="1"/>
      <w:numFmt w:val="lowerLetter"/>
      <w:lvlText w:val="%2."/>
      <w:lvlJc w:val="left"/>
      <w:pPr>
        <w:widowControl w:val="1"/>
        <w:ind w:hanging="360" w:left="2149"/>
      </w:pPr>
    </w:lvl>
    <w:lvl w:ilvl="2">
      <w:start w:val="1"/>
      <w:numFmt w:val="lowerRoman"/>
      <w:lvlText w:val="%3."/>
      <w:lvlJc w:val="right"/>
      <w:pPr>
        <w:widowControl w:val="1"/>
        <w:ind w:hanging="180" w:left="2869"/>
      </w:pPr>
    </w:lvl>
    <w:lvl w:ilvl="3">
      <w:start w:val="1"/>
      <w:numFmt w:val="decimal"/>
      <w:lvlText w:val="%4."/>
      <w:lvlJc w:val="left"/>
      <w:pPr>
        <w:widowControl w:val="1"/>
        <w:ind w:hanging="360" w:left="3589"/>
      </w:pPr>
    </w:lvl>
    <w:lvl w:ilvl="4">
      <w:start w:val="1"/>
      <w:numFmt w:val="lowerLetter"/>
      <w:lvlText w:val="%5."/>
      <w:lvlJc w:val="left"/>
      <w:pPr>
        <w:widowControl w:val="1"/>
        <w:ind w:hanging="360" w:left="4309"/>
      </w:pPr>
    </w:lvl>
    <w:lvl w:ilvl="5">
      <w:start w:val="1"/>
      <w:numFmt w:val="lowerRoman"/>
      <w:lvlText w:val="%6."/>
      <w:lvlJc w:val="right"/>
      <w:pPr>
        <w:widowControl w:val="1"/>
        <w:ind w:hanging="180" w:left="5029"/>
      </w:pPr>
    </w:lvl>
    <w:lvl w:ilvl="6">
      <w:start w:val="1"/>
      <w:numFmt w:val="decimal"/>
      <w:lvlText w:val="%7."/>
      <w:lvlJc w:val="left"/>
      <w:pPr>
        <w:widowControl w:val="1"/>
        <w:ind w:hanging="360" w:left="5749"/>
      </w:pPr>
    </w:lvl>
    <w:lvl w:ilvl="7">
      <w:start w:val="1"/>
      <w:numFmt w:val="lowerLetter"/>
      <w:lvlText w:val="%8."/>
      <w:lvlJc w:val="left"/>
      <w:pPr>
        <w:widowControl w:val="1"/>
        <w:ind w:hanging="360" w:left="6469"/>
      </w:pPr>
    </w:lvl>
    <w:lvl w:ilvl="8">
      <w:start w:val="1"/>
      <w:numFmt w:val="lowerRoman"/>
      <w:lvlText w:val="%9."/>
      <w:lvlJc w:val="right"/>
      <w:pPr>
        <w:widowControl w:val="1"/>
        <w:ind w:hanging="180" w:left="7189"/>
      </w:pPr>
    </w:lvl>
  </w:abstractNum>
  <w:abstractNum w:abstractNumId="23">
    <w:lvl w:ilvl="0">
      <w:start w:val="1"/>
      <w:numFmt w:val="decimal"/>
      <w:lvlText w:val="%1."/>
      <w:lvlJc w:val="left"/>
      <w:pPr>
        <w:widowControl w:val="1"/>
        <w:ind w:hanging="432" w:left="432"/>
      </w:pPr>
      <w:rPr>
        <w:color w:val="000000"/>
      </w:rPr>
    </w:lvl>
    <w:lvl w:ilvl="1">
      <w:start w:val="1"/>
      <w:numFmt w:val="decimal"/>
      <w:lvlText w:val="%1.%2."/>
      <w:lvlJc w:val="left"/>
      <w:pPr>
        <w:widowControl w:val="1"/>
        <w:ind w:hanging="720" w:left="1429"/>
      </w:pPr>
      <w:rPr>
        <w:rFonts w:ascii="Times New Roman" w:hAnsi="Times New Roman"/>
        <w:color w:val="000000"/>
        <w:sz w:val="28"/>
      </w:rPr>
    </w:lvl>
    <w:lvl w:ilvl="2">
      <w:start w:val="1"/>
      <w:numFmt w:val="decimal"/>
      <w:lvlText w:val="%1.%2.%3."/>
      <w:lvlJc w:val="left"/>
      <w:pPr>
        <w:widowControl w:val="1"/>
        <w:ind w:hanging="720" w:left="2138"/>
      </w:pPr>
      <w:rPr>
        <w:color w:val="000000"/>
      </w:rPr>
    </w:lvl>
    <w:lvl w:ilvl="3">
      <w:start w:val="1"/>
      <w:numFmt w:val="decimal"/>
      <w:lvlText w:val="%1.%2.%3.%4."/>
      <w:lvlJc w:val="left"/>
      <w:pPr>
        <w:widowControl w:val="1"/>
        <w:ind w:hanging="1080" w:left="3207"/>
      </w:pPr>
      <w:rPr>
        <w:color w:val="000000"/>
      </w:rPr>
    </w:lvl>
    <w:lvl w:ilvl="4">
      <w:start w:val="1"/>
      <w:numFmt w:val="decimal"/>
      <w:lvlText w:val="%1.%2.%3.%4.%5."/>
      <w:lvlJc w:val="left"/>
      <w:pPr>
        <w:widowControl w:val="1"/>
        <w:ind w:hanging="1080" w:left="3916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widowControl w:val="1"/>
        <w:ind w:hanging="1440" w:left="4985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widowControl w:val="1"/>
        <w:ind w:hanging="1800" w:left="6054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widowControl w:val="1"/>
        <w:ind w:hanging="1800" w:left="6763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widowControl w:val="1"/>
        <w:ind w:hanging="2160" w:left="7832"/>
      </w:pPr>
      <w:rPr>
        <w:color w:val="000000"/>
      </w:rPr>
    </w:lvl>
  </w:abstractNum>
  <w:abstractNum w:abstractNumId="24">
    <w:lvl w:ilvl="0">
      <w:start w:val="1"/>
      <w:numFmt w:val="decimal"/>
      <w:lvlText w:val="3.%1."/>
      <w:lvlJc w:val="left"/>
      <w:pPr>
        <w:widowControl w:val="1"/>
        <w:ind w:hanging="360" w:left="1440"/>
      </w:pPr>
    </w:lvl>
    <w:lvl w:ilvl="1">
      <w:start w:val="1"/>
      <w:numFmt w:val="decimal"/>
      <w:lvlText w:val="3.%2."/>
      <w:lvlJc w:val="left"/>
      <w:pPr>
        <w:widowControl w:val="1"/>
        <w:ind w:hanging="360" w:left="1440"/>
      </w:pPr>
      <w:rPr>
        <w:rFonts w:ascii="Times New Roman" w:hAnsi="Times New Roman"/>
        <w:sz w:val="28"/>
      </w:r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25">
    <w:lvl w:ilvl="0">
      <w:start w:val="3"/>
      <w:numFmt w:val="decimal"/>
      <w:lvlText w:val="%1)"/>
      <w:lvlJc w:val="left"/>
      <w:pPr>
        <w:widowControl w:val="1"/>
        <w:ind w:hanging="360" w:left="1069"/>
      </w:pPr>
    </w:lvl>
    <w:lvl w:ilvl="1">
      <w:start w:val="1"/>
      <w:numFmt w:val="lowerLetter"/>
      <w:lvlText w:val="%2."/>
      <w:lvlJc w:val="left"/>
      <w:pPr>
        <w:widowControl w:val="1"/>
        <w:ind w:hanging="360" w:left="1789"/>
      </w:pPr>
    </w:lvl>
    <w:lvl w:ilvl="2">
      <w:start w:val="1"/>
      <w:numFmt w:val="lowerRoman"/>
      <w:lvlText w:val="%3."/>
      <w:lvlJc w:val="right"/>
      <w:pPr>
        <w:widowControl w:val="1"/>
        <w:ind w:hanging="180" w:left="2509"/>
      </w:pPr>
    </w:lvl>
    <w:lvl w:ilvl="3">
      <w:start w:val="1"/>
      <w:numFmt w:val="decimal"/>
      <w:lvlText w:val="%4."/>
      <w:lvlJc w:val="left"/>
      <w:pPr>
        <w:widowControl w:val="1"/>
        <w:ind w:hanging="360" w:left="3229"/>
      </w:pPr>
    </w:lvl>
    <w:lvl w:ilvl="4">
      <w:start w:val="1"/>
      <w:numFmt w:val="lowerLetter"/>
      <w:lvlText w:val="%5."/>
      <w:lvlJc w:val="left"/>
      <w:pPr>
        <w:widowControl w:val="1"/>
        <w:ind w:hanging="360" w:left="3949"/>
      </w:pPr>
    </w:lvl>
    <w:lvl w:ilvl="5">
      <w:start w:val="1"/>
      <w:numFmt w:val="lowerRoman"/>
      <w:lvlText w:val="%6."/>
      <w:lvlJc w:val="right"/>
      <w:pPr>
        <w:widowControl w:val="1"/>
        <w:ind w:hanging="180" w:left="4669"/>
      </w:pPr>
    </w:lvl>
    <w:lvl w:ilvl="6">
      <w:start w:val="1"/>
      <w:numFmt w:val="decimal"/>
      <w:lvlText w:val="%7."/>
      <w:lvlJc w:val="left"/>
      <w:pPr>
        <w:widowControl w:val="1"/>
        <w:ind w:hanging="360" w:left="5389"/>
      </w:pPr>
    </w:lvl>
    <w:lvl w:ilvl="7">
      <w:start w:val="1"/>
      <w:numFmt w:val="lowerLetter"/>
      <w:lvlText w:val="%8."/>
      <w:lvlJc w:val="left"/>
      <w:pPr>
        <w:widowControl w:val="1"/>
        <w:ind w:hanging="360" w:left="6109"/>
      </w:pPr>
    </w:lvl>
    <w:lvl w:ilvl="8">
      <w:start w:val="1"/>
      <w:numFmt w:val="lowerRoman"/>
      <w:lvlText w:val="%9."/>
      <w:lvlJc w:val="right"/>
      <w:pPr>
        <w:widowControl w:val="1"/>
        <w:ind w:hanging="180" w:left="6829"/>
      </w:pPr>
    </w:lvl>
  </w:abstractNum>
  <w:abstractNum w:abstractNumId="26">
    <w:lvl w:ilvl="0">
      <w:start w:val="1"/>
      <w:numFmt w:val="decimal"/>
      <w:lvlText w:val="%1."/>
      <w:lvlJc w:val="left"/>
      <w:pPr>
        <w:widowControl w:val="1"/>
        <w:ind w:hanging="360" w:left="1429"/>
      </w:pPr>
    </w:lvl>
    <w:lvl w:ilvl="1">
      <w:start w:val="1"/>
      <w:numFmt w:val="lowerLetter"/>
      <w:lvlText w:val="%2."/>
      <w:lvlJc w:val="left"/>
      <w:pPr>
        <w:widowControl w:val="1"/>
        <w:ind w:hanging="360" w:left="2149"/>
      </w:pPr>
    </w:lvl>
    <w:lvl w:ilvl="2">
      <w:start w:val="1"/>
      <w:numFmt w:val="lowerRoman"/>
      <w:lvlText w:val="%3."/>
      <w:lvlJc w:val="right"/>
      <w:pPr>
        <w:widowControl w:val="1"/>
        <w:ind w:hanging="180" w:left="2869"/>
      </w:pPr>
    </w:lvl>
    <w:lvl w:ilvl="3">
      <w:start w:val="1"/>
      <w:numFmt w:val="decimal"/>
      <w:lvlText w:val="%4."/>
      <w:lvlJc w:val="left"/>
      <w:pPr>
        <w:widowControl w:val="1"/>
        <w:ind w:hanging="360" w:left="3589"/>
      </w:pPr>
    </w:lvl>
    <w:lvl w:ilvl="4">
      <w:start w:val="1"/>
      <w:numFmt w:val="lowerLetter"/>
      <w:lvlText w:val="%5."/>
      <w:lvlJc w:val="left"/>
      <w:pPr>
        <w:widowControl w:val="1"/>
        <w:ind w:hanging="360" w:left="4309"/>
      </w:pPr>
    </w:lvl>
    <w:lvl w:ilvl="5">
      <w:start w:val="1"/>
      <w:numFmt w:val="lowerRoman"/>
      <w:lvlText w:val="%6."/>
      <w:lvlJc w:val="right"/>
      <w:pPr>
        <w:widowControl w:val="1"/>
        <w:ind w:hanging="180" w:left="5029"/>
      </w:pPr>
    </w:lvl>
    <w:lvl w:ilvl="6">
      <w:start w:val="1"/>
      <w:numFmt w:val="decimal"/>
      <w:lvlText w:val="%7."/>
      <w:lvlJc w:val="left"/>
      <w:pPr>
        <w:widowControl w:val="1"/>
        <w:ind w:hanging="360" w:left="5749"/>
      </w:pPr>
    </w:lvl>
    <w:lvl w:ilvl="7">
      <w:start w:val="1"/>
      <w:numFmt w:val="lowerLetter"/>
      <w:lvlText w:val="%8."/>
      <w:lvlJc w:val="left"/>
      <w:pPr>
        <w:widowControl w:val="1"/>
        <w:ind w:hanging="360" w:left="6469"/>
      </w:pPr>
    </w:lvl>
    <w:lvl w:ilvl="8">
      <w:start w:val="1"/>
      <w:numFmt w:val="lowerRoman"/>
      <w:lvlText w:val="%9."/>
      <w:lvlJc w:val="right"/>
      <w:pPr>
        <w:widowControl w:val="1"/>
        <w:ind w:hanging="180" w:left="7189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6_ch" w:type="character">
    <w:name w:val="Normal"/>
    <w:link w:val="Style_16"/>
    <w:rPr>
      <w:rFonts w:ascii="Times New Roman" w:hAnsi="Times New Roman"/>
      <w:sz w:val="24"/>
    </w:rPr>
  </w:style>
  <w:style w:styleId="Style_17" w:type="paragraph">
    <w:name w:val="caption"/>
    <w:basedOn w:val="Style_16"/>
    <w:next w:val="Style_16"/>
    <w:link w:val="Style_17_ch"/>
    <w:pPr>
      <w:widowControl w:val="1"/>
      <w:spacing w:line="276" w:lineRule="auto"/>
      <w:ind/>
    </w:pPr>
    <w:rPr>
      <w:b w:val="1"/>
      <w:color w:themeColor="accent1" w:val="5B9BD5"/>
      <w:sz w:val="18"/>
    </w:rPr>
  </w:style>
  <w:style w:styleId="Style_17_ch" w:type="character">
    <w:name w:val="caption"/>
    <w:basedOn w:val="Style_16_ch"/>
    <w:link w:val="Style_17"/>
    <w:rPr>
      <w:b w:val="1"/>
      <w:color w:themeColor="accent1" w:val="5B9BD5"/>
      <w:sz w:val="18"/>
    </w:rPr>
  </w:style>
  <w:style w:styleId="Style_18" w:type="paragraph">
    <w:name w:val="Основной текст10"/>
    <w:link w:val="Style_18_ch"/>
    <w:pPr>
      <w:widowControl w:val="1"/>
      <w:ind/>
    </w:pPr>
    <w:rPr>
      <w:rFonts w:ascii="Times New Roman" w:hAnsi="Times New Roman"/>
      <w:sz w:val="26"/>
      <w:highlight w:val="white"/>
    </w:rPr>
  </w:style>
  <w:style w:styleId="Style_18_ch" w:type="character">
    <w:name w:val="Основной текст10"/>
    <w:link w:val="Style_18"/>
    <w:rPr>
      <w:rFonts w:ascii="Times New Roman" w:hAnsi="Times New Roman"/>
      <w:sz w:val="26"/>
      <w:highlight w:val="white"/>
    </w:rPr>
  </w:style>
  <w:style w:styleId="Style_19" w:type="paragraph">
    <w:name w:val="toc 2"/>
    <w:basedOn w:val="Style_16"/>
    <w:next w:val="Style_16"/>
    <w:link w:val="Style_19_ch"/>
    <w:uiPriority w:val="39"/>
    <w:pPr>
      <w:widowControl w:val="1"/>
      <w:spacing w:after="57"/>
      <w:ind w:left="283"/>
    </w:pPr>
  </w:style>
  <w:style w:styleId="Style_19_ch" w:type="character">
    <w:name w:val="toc 2"/>
    <w:basedOn w:val="Style_16_ch"/>
    <w:link w:val="Style_19"/>
  </w:style>
  <w:style w:styleId="Style_20" w:type="paragraph">
    <w:name w:val="toc 4"/>
    <w:basedOn w:val="Style_16"/>
    <w:next w:val="Style_16"/>
    <w:link w:val="Style_20_ch"/>
    <w:uiPriority w:val="39"/>
    <w:pPr>
      <w:widowControl w:val="1"/>
      <w:spacing w:after="57"/>
      <w:ind w:left="850"/>
    </w:pPr>
  </w:style>
  <w:style w:styleId="Style_20_ch" w:type="character">
    <w:name w:val="toc 4"/>
    <w:basedOn w:val="Style_16_ch"/>
    <w:link w:val="Style_20"/>
  </w:style>
  <w:style w:styleId="Style_21" w:type="paragraph">
    <w:name w:val="heading 7"/>
    <w:basedOn w:val="Style_16"/>
    <w:next w:val="Style_16"/>
    <w:link w:val="Style_21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21_ch" w:type="character">
    <w:name w:val="heading 7"/>
    <w:basedOn w:val="Style_16_ch"/>
    <w:link w:val="Style_21"/>
    <w:rPr>
      <w:rFonts w:ascii="Arial" w:hAnsi="Arial"/>
      <w:b w:val="1"/>
      <w:i w:val="1"/>
      <w:sz w:val="22"/>
    </w:rPr>
  </w:style>
  <w:style w:styleId="Style_22" w:type="paragraph">
    <w:name w:val="Основной текст52"/>
    <w:basedOn w:val="Style_23"/>
    <w:link w:val="Style_22_ch"/>
    <w:pPr>
      <w:widowControl w:val="1"/>
      <w:spacing w:before="660" w:line="322" w:lineRule="exact"/>
      <w:ind w:left="0" w:right="0"/>
      <w:jc w:val="both"/>
    </w:pPr>
    <w:rPr>
      <w:i w:val="0"/>
      <w:sz w:val="26"/>
    </w:rPr>
  </w:style>
  <w:style w:styleId="Style_22_ch" w:type="character">
    <w:name w:val="Основной текст52"/>
    <w:basedOn w:val="Style_23_ch"/>
    <w:link w:val="Style_22"/>
    <w:rPr>
      <w:i w:val="0"/>
      <w:sz w:val="26"/>
    </w:rPr>
  </w:style>
  <w:style w:styleId="Style_24" w:type="paragraph">
    <w:name w:val="toc 6"/>
    <w:basedOn w:val="Style_16"/>
    <w:next w:val="Style_16"/>
    <w:link w:val="Style_24_ch"/>
    <w:uiPriority w:val="39"/>
    <w:pPr>
      <w:widowControl w:val="1"/>
      <w:spacing w:after="57"/>
      <w:ind w:left="1417"/>
    </w:pPr>
  </w:style>
  <w:style w:styleId="Style_24_ch" w:type="character">
    <w:name w:val="toc 6"/>
    <w:basedOn w:val="Style_16_ch"/>
    <w:link w:val="Style_24"/>
  </w:style>
  <w:style w:styleId="Style_25" w:type="paragraph">
    <w:name w:val="toc 7"/>
    <w:basedOn w:val="Style_16"/>
    <w:next w:val="Style_16"/>
    <w:link w:val="Style_25_ch"/>
    <w:uiPriority w:val="39"/>
    <w:pPr>
      <w:widowControl w:val="1"/>
      <w:spacing w:after="57"/>
      <w:ind w:left="1701"/>
    </w:pPr>
  </w:style>
  <w:style w:styleId="Style_25_ch" w:type="character">
    <w:name w:val="toc 7"/>
    <w:basedOn w:val="Style_16_ch"/>
    <w:link w:val="Style_25"/>
  </w:style>
  <w:style w:styleId="Style_26" w:type="paragraph">
    <w:name w:val="Основной текст17"/>
    <w:link w:val="Style_26_ch"/>
    <w:pPr>
      <w:widowControl w:val="1"/>
      <w:ind/>
    </w:pPr>
    <w:rPr>
      <w:rFonts w:ascii="Times New Roman" w:hAnsi="Times New Roman"/>
      <w:sz w:val="26"/>
      <w:highlight w:val="white"/>
    </w:rPr>
  </w:style>
  <w:style w:styleId="Style_26_ch" w:type="character">
    <w:name w:val="Основной текст17"/>
    <w:link w:val="Style_26"/>
    <w:rPr>
      <w:rFonts w:ascii="Times New Roman" w:hAnsi="Times New Roman"/>
      <w:sz w:val="26"/>
      <w:highlight w:val="white"/>
    </w:rPr>
  </w:style>
  <w:style w:styleId="Style_12" w:type="paragraph">
    <w:name w:val="Таблицы (моноширинный)"/>
    <w:link w:val="Style_12_ch"/>
    <w:pPr>
      <w:widowControl w:val="1"/>
      <w:spacing w:after="0" w:line="240" w:lineRule="auto"/>
      <w:ind/>
    </w:pPr>
    <w:rPr>
      <w:rFonts w:ascii="Courier New" w:hAnsi="Courier New"/>
      <w:sz w:val="26"/>
    </w:rPr>
  </w:style>
  <w:style w:styleId="Style_12_ch" w:type="character">
    <w:name w:val="Таблицы (моноширинный)"/>
    <w:link w:val="Style_12"/>
    <w:rPr>
      <w:rFonts w:ascii="Courier New" w:hAnsi="Courier New"/>
      <w:sz w:val="26"/>
    </w:rPr>
  </w:style>
  <w:style w:styleId="Style_27" w:type="paragraph">
    <w:name w:val="Знак сноски1"/>
    <w:basedOn w:val="Style_28"/>
    <w:link w:val="Style_27_ch"/>
    <w:rPr>
      <w:vertAlign w:val="superscript"/>
    </w:rPr>
  </w:style>
  <w:style w:styleId="Style_27_ch" w:type="character">
    <w:name w:val="Знак сноски1"/>
    <w:basedOn w:val="Style_28_ch"/>
    <w:link w:val="Style_27"/>
    <w:rPr>
      <w:vertAlign w:val="superscript"/>
    </w:rPr>
  </w:style>
  <w:style w:styleId="Style_29" w:type="paragraph">
    <w:name w:val="Гиперссылка1"/>
    <w:basedOn w:val="Style_28"/>
    <w:link w:val="Style_29_ch"/>
    <w:rPr>
      <w:color w:val="0000FF"/>
      <w:u w:val="single"/>
    </w:rPr>
  </w:style>
  <w:style w:styleId="Style_29_ch" w:type="character">
    <w:name w:val="Гиперссылка1"/>
    <w:basedOn w:val="Style_28_ch"/>
    <w:link w:val="Style_29"/>
    <w:rPr>
      <w:color w:val="0000FF"/>
      <w:u w:val="single"/>
    </w:rPr>
  </w:style>
  <w:style w:styleId="Style_30" w:type="paragraph">
    <w:name w:val="Endnote"/>
    <w:basedOn w:val="Style_16"/>
    <w:link w:val="Style_30_ch"/>
    <w:rPr>
      <w:sz w:val="20"/>
    </w:rPr>
  </w:style>
  <w:style w:styleId="Style_30_ch" w:type="character">
    <w:name w:val="Endnote"/>
    <w:basedOn w:val="Style_16_ch"/>
    <w:link w:val="Style_30"/>
    <w:rPr>
      <w:sz w:val="20"/>
    </w:rPr>
  </w:style>
  <w:style w:styleId="Style_31" w:type="paragraph">
    <w:name w:val="heading 3"/>
    <w:basedOn w:val="Style_16"/>
    <w:next w:val="Style_16"/>
    <w:link w:val="Style_31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Arial" w:hAnsi="Arial"/>
      <w:sz w:val="30"/>
    </w:rPr>
  </w:style>
  <w:style w:styleId="Style_31_ch" w:type="character">
    <w:name w:val="heading 3"/>
    <w:basedOn w:val="Style_16_ch"/>
    <w:link w:val="Style_31"/>
    <w:rPr>
      <w:rFonts w:ascii="Arial" w:hAnsi="Arial"/>
      <w:sz w:val="30"/>
    </w:rPr>
  </w:style>
  <w:style w:styleId="Style_10" w:type="paragraph">
    <w:name w:val="No Spacing"/>
    <w:link w:val="Style_10_ch"/>
    <w:pPr>
      <w:widowControl w:val="1"/>
      <w:spacing w:after="0" w:line="240" w:lineRule="auto"/>
      <w:ind/>
    </w:pPr>
  </w:style>
  <w:style w:styleId="Style_10_ch" w:type="character">
    <w:name w:val="No Spacing"/>
    <w:link w:val="Style_10"/>
  </w:style>
  <w:style w:styleId="Style_1" w:type="paragraph">
    <w:name w:val="header"/>
    <w:basedOn w:val="Style_16"/>
    <w:link w:val="Style_1_ch"/>
    <w:pPr>
      <w:widowControl w:val="1"/>
      <w:tabs>
        <w:tab w:leader="none" w:pos="7143" w:val="center"/>
        <w:tab w:leader="none" w:pos="14287" w:val="right"/>
      </w:tabs>
      <w:ind/>
    </w:pPr>
  </w:style>
  <w:style w:styleId="Style_1_ch" w:type="character">
    <w:name w:val="header"/>
    <w:basedOn w:val="Style_16_ch"/>
    <w:link w:val="Style_1"/>
  </w:style>
  <w:style w:styleId="Style_32" w:type="paragraph">
    <w:name w:val="heading 9"/>
    <w:basedOn w:val="Style_16"/>
    <w:next w:val="Style_16"/>
    <w:link w:val="Style_32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32_ch" w:type="character">
    <w:name w:val="heading 9"/>
    <w:basedOn w:val="Style_16_ch"/>
    <w:link w:val="Style_32"/>
    <w:rPr>
      <w:rFonts w:ascii="Arial" w:hAnsi="Arial"/>
      <w:i w:val="1"/>
      <w:sz w:val="21"/>
    </w:rPr>
  </w:style>
  <w:style w:styleId="Style_33" w:type="paragraph">
    <w:name w:val="footer"/>
    <w:basedOn w:val="Style_16"/>
    <w:link w:val="Style_33_ch"/>
    <w:pPr>
      <w:widowControl w:val="1"/>
      <w:tabs>
        <w:tab w:leader="none" w:pos="7143" w:val="center"/>
        <w:tab w:leader="none" w:pos="14287" w:val="right"/>
      </w:tabs>
      <w:ind/>
    </w:pPr>
  </w:style>
  <w:style w:styleId="Style_33_ch" w:type="character">
    <w:name w:val="footer"/>
    <w:basedOn w:val="Style_16_ch"/>
    <w:link w:val="Style_33"/>
  </w:style>
  <w:style w:styleId="Style_34" w:type="paragraph">
    <w:name w:val="Default Paragraph Font"/>
    <w:link w:val="Style_34_ch"/>
  </w:style>
  <w:style w:styleId="Style_34_ch" w:type="character">
    <w:name w:val="Default Paragraph Font"/>
    <w:link w:val="Style_34"/>
  </w:style>
  <w:style w:styleId="Style_35" w:type="paragraph">
    <w:name w:val="Основной текст (10)"/>
    <w:link w:val="Style_35_ch"/>
    <w:pPr>
      <w:widowControl w:val="1"/>
      <w:spacing w:after="200" w:line="276" w:lineRule="auto"/>
      <w:ind/>
    </w:pPr>
    <w:rPr>
      <w:rFonts w:ascii="Times New Roman" w:hAnsi="Times New Roman"/>
      <w:sz w:val="23"/>
    </w:rPr>
  </w:style>
  <w:style w:styleId="Style_35_ch" w:type="character">
    <w:name w:val="Основной текст (10)"/>
    <w:link w:val="Style_35"/>
    <w:rPr>
      <w:rFonts w:ascii="Times New Roman" w:hAnsi="Times New Roman"/>
      <w:sz w:val="23"/>
    </w:rPr>
  </w:style>
  <w:style w:styleId="Style_13" w:type="paragraph">
    <w:name w:val="Нормальный (таблица)"/>
    <w:link w:val="Style_13_ch"/>
    <w:pPr>
      <w:widowControl w:val="1"/>
      <w:spacing w:after="0" w:line="240" w:lineRule="auto"/>
      <w:ind w:firstLine="720"/>
      <w:jc w:val="both"/>
    </w:pPr>
    <w:rPr>
      <w:rFonts w:ascii="Arial" w:hAnsi="Arial"/>
      <w:sz w:val="26"/>
    </w:rPr>
  </w:style>
  <w:style w:styleId="Style_13_ch" w:type="character">
    <w:name w:val="Нормальный (таблица)"/>
    <w:link w:val="Style_13"/>
    <w:rPr>
      <w:rFonts w:ascii="Arial" w:hAnsi="Arial"/>
      <w:sz w:val="26"/>
    </w:rPr>
  </w:style>
  <w:style w:styleId="Style_28" w:type="paragraph">
    <w:name w:val="Основной шрифт абзаца1"/>
    <w:link w:val="Style_28_ch"/>
  </w:style>
  <w:style w:styleId="Style_28_ch" w:type="character">
    <w:name w:val="Основной шрифт абзаца1"/>
    <w:link w:val="Style_28"/>
  </w:style>
  <w:style w:styleId="Style_4" w:type="paragraph">
    <w:name w:val="Normal (Web)"/>
    <w:basedOn w:val="Style_16"/>
    <w:link w:val="Style_4_ch"/>
    <w:pPr>
      <w:widowControl w:val="1"/>
      <w:spacing w:afterAutospacing="on" w:beforeAutospacing="on"/>
      <w:ind/>
    </w:pPr>
  </w:style>
  <w:style w:styleId="Style_4_ch" w:type="character">
    <w:name w:val="Normal (Web)"/>
    <w:basedOn w:val="Style_16_ch"/>
    <w:link w:val="Style_4"/>
  </w:style>
  <w:style w:styleId="Style_36" w:type="paragraph">
    <w:name w:val="Основной текст (2)"/>
    <w:link w:val="Style_36_ch"/>
    <w:pPr>
      <w:widowControl w:val="1"/>
      <w:spacing w:after="200" w:line="276" w:lineRule="auto"/>
      <w:ind/>
    </w:pPr>
    <w:rPr>
      <w:rFonts w:ascii="Times New Roman" w:hAnsi="Times New Roman"/>
      <w:sz w:val="27"/>
    </w:rPr>
  </w:style>
  <w:style w:styleId="Style_36_ch" w:type="character">
    <w:name w:val="Основной текст (2)"/>
    <w:link w:val="Style_36"/>
    <w:rPr>
      <w:rFonts w:ascii="Times New Roman" w:hAnsi="Times New Roman"/>
      <w:sz w:val="27"/>
    </w:rPr>
  </w:style>
  <w:style w:styleId="Style_37" w:type="paragraph">
    <w:name w:val="toc 3"/>
    <w:basedOn w:val="Style_16"/>
    <w:next w:val="Style_16"/>
    <w:link w:val="Style_37_ch"/>
    <w:uiPriority w:val="39"/>
    <w:pPr>
      <w:widowControl w:val="1"/>
      <w:spacing w:after="57"/>
      <w:ind w:left="567"/>
    </w:pPr>
  </w:style>
  <w:style w:styleId="Style_37_ch" w:type="character">
    <w:name w:val="toc 3"/>
    <w:basedOn w:val="Style_16_ch"/>
    <w:link w:val="Style_37"/>
  </w:style>
  <w:style w:styleId="Style_38" w:type="paragraph">
    <w:name w:val="Основной текст15"/>
    <w:link w:val="Style_38_ch"/>
    <w:pPr>
      <w:widowControl w:val="1"/>
      <w:ind/>
    </w:pPr>
    <w:rPr>
      <w:rFonts w:ascii="Times New Roman" w:hAnsi="Times New Roman"/>
      <w:sz w:val="26"/>
      <w:highlight w:val="white"/>
    </w:rPr>
  </w:style>
  <w:style w:styleId="Style_38_ch" w:type="character">
    <w:name w:val="Основной текст15"/>
    <w:link w:val="Style_38"/>
    <w:rPr>
      <w:rFonts w:ascii="Times New Roman" w:hAnsi="Times New Roman"/>
      <w:sz w:val="26"/>
      <w:highlight w:val="white"/>
    </w:rPr>
  </w:style>
  <w:style w:styleId="Style_39" w:type="paragraph">
    <w:name w:val="ConsPlusNonformat"/>
    <w:link w:val="Style_39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39_ch" w:type="character">
    <w:name w:val="ConsPlusNonformat"/>
    <w:link w:val="Style_39"/>
    <w:rPr>
      <w:rFonts w:ascii="Courier New" w:hAnsi="Courier New"/>
      <w:sz w:val="20"/>
    </w:rPr>
  </w:style>
  <w:style w:styleId="Style_2" w:type="paragraph">
    <w:name w:val="List Paragraph"/>
    <w:basedOn w:val="Style_16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16_ch"/>
    <w:link w:val="Style_2"/>
  </w:style>
  <w:style w:styleId="Style_40" w:type="paragraph">
    <w:name w:val="Balloon Text"/>
    <w:basedOn w:val="Style_16"/>
    <w:link w:val="Style_40_ch"/>
    <w:rPr>
      <w:rFonts w:ascii="Segoe UI" w:hAnsi="Segoe UI"/>
      <w:sz w:val="18"/>
    </w:rPr>
  </w:style>
  <w:style w:styleId="Style_40_ch" w:type="character">
    <w:name w:val="Balloon Text"/>
    <w:basedOn w:val="Style_16_ch"/>
    <w:link w:val="Style_40"/>
    <w:rPr>
      <w:rFonts w:ascii="Segoe UI" w:hAnsi="Segoe UI"/>
      <w:sz w:val="18"/>
    </w:rPr>
  </w:style>
  <w:style w:styleId="Style_41" w:type="paragraph">
    <w:name w:val="Основной текст34"/>
    <w:link w:val="Style_41_ch"/>
    <w:pPr>
      <w:widowControl w:val="1"/>
      <w:spacing w:after="200" w:line="276" w:lineRule="auto"/>
      <w:ind/>
    </w:pPr>
    <w:rPr>
      <w:rFonts w:ascii="Times New Roman" w:hAnsi="Times New Roman"/>
      <w:sz w:val="26"/>
      <w:highlight w:val="white"/>
      <w:u w:val="single"/>
    </w:rPr>
  </w:style>
  <w:style w:styleId="Style_41_ch" w:type="character">
    <w:name w:val="Основной текст34"/>
    <w:link w:val="Style_41"/>
    <w:rPr>
      <w:rFonts w:ascii="Times New Roman" w:hAnsi="Times New Roman"/>
      <w:sz w:val="26"/>
      <w:highlight w:val="white"/>
      <w:u w:val="single"/>
    </w:rPr>
  </w:style>
  <w:style w:styleId="Style_42" w:type="paragraph">
    <w:name w:val="heading 5"/>
    <w:basedOn w:val="Style_16"/>
    <w:next w:val="Style_16"/>
    <w:link w:val="Style_42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Arial" w:hAnsi="Arial"/>
      <w:b w:val="1"/>
    </w:rPr>
  </w:style>
  <w:style w:styleId="Style_42_ch" w:type="character">
    <w:name w:val="heading 5"/>
    <w:basedOn w:val="Style_16_ch"/>
    <w:link w:val="Style_42"/>
    <w:rPr>
      <w:rFonts w:ascii="Arial" w:hAnsi="Arial"/>
      <w:b w:val="1"/>
    </w:rPr>
  </w:style>
  <w:style w:styleId="Style_43" w:type="paragraph">
    <w:name w:val="Footer Char"/>
    <w:basedOn w:val="Style_28"/>
    <w:link w:val="Style_43_ch"/>
  </w:style>
  <w:style w:styleId="Style_43_ch" w:type="character">
    <w:name w:val="Footer Char"/>
    <w:basedOn w:val="Style_28_ch"/>
    <w:link w:val="Style_43"/>
  </w:style>
  <w:style w:styleId="Style_11" w:type="paragraph">
    <w:name w:val="heading 1"/>
    <w:basedOn w:val="Style_16"/>
    <w:next w:val="Style_16"/>
    <w:link w:val="Style_11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Arial" w:hAnsi="Arial"/>
      <w:sz w:val="40"/>
    </w:rPr>
  </w:style>
  <w:style w:styleId="Style_11_ch" w:type="character">
    <w:name w:val="heading 1"/>
    <w:basedOn w:val="Style_16_ch"/>
    <w:link w:val="Style_11"/>
    <w:rPr>
      <w:rFonts w:ascii="Arial" w:hAnsi="Arial"/>
      <w:sz w:val="40"/>
    </w:rPr>
  </w:style>
  <w:style w:styleId="Style_44" w:type="paragraph">
    <w:name w:val="Основной текст35"/>
    <w:link w:val="Style_44_ch"/>
    <w:pPr>
      <w:widowControl w:val="1"/>
      <w:spacing w:after="200" w:line="276" w:lineRule="auto"/>
      <w:ind/>
    </w:pPr>
    <w:rPr>
      <w:rFonts w:ascii="Times New Roman" w:hAnsi="Times New Roman"/>
      <w:sz w:val="26"/>
      <w:highlight w:val="white"/>
    </w:rPr>
  </w:style>
  <w:style w:styleId="Style_44_ch" w:type="character">
    <w:name w:val="Основной текст35"/>
    <w:link w:val="Style_44"/>
    <w:rPr>
      <w:rFonts w:ascii="Times New Roman" w:hAnsi="Times New Roman"/>
      <w:sz w:val="26"/>
      <w:highlight w:val="white"/>
    </w:rPr>
  </w:style>
  <w:style w:styleId="Style_45" w:type="paragraph">
    <w:name w:val="Гипертекстовая ссылка"/>
    <w:basedOn w:val="Style_28"/>
    <w:link w:val="Style_45_ch"/>
    <w:rPr>
      <w:b w:val="1"/>
      <w:color w:val="106BBE"/>
    </w:rPr>
  </w:style>
  <w:style w:styleId="Style_45_ch" w:type="character">
    <w:name w:val="Гипертекстовая ссылка"/>
    <w:basedOn w:val="Style_28_ch"/>
    <w:link w:val="Style_45"/>
    <w:rPr>
      <w:b w:val="1"/>
      <w:color w:val="106BBE"/>
    </w:rPr>
  </w:style>
  <w:style w:styleId="Style_46" w:type="paragraph">
    <w:name w:val="Hyperlink"/>
    <w:link w:val="Style_46_ch"/>
    <w:rPr>
      <w:color w:val="0000FF"/>
      <w:u w:val="single"/>
    </w:rPr>
  </w:style>
  <w:style w:styleId="Style_46_ch" w:type="character">
    <w:name w:val="Hyperlink"/>
    <w:link w:val="Style_46"/>
    <w:rPr>
      <w:color w:val="0000FF"/>
      <w:u w:val="single"/>
    </w:rPr>
  </w:style>
  <w:style w:styleId="Style_47" w:type="paragraph">
    <w:name w:val="Footnote"/>
    <w:basedOn w:val="Style_16"/>
    <w:link w:val="Style_47_ch"/>
    <w:pPr>
      <w:widowControl w:val="1"/>
      <w:spacing w:after="40"/>
      <w:ind/>
    </w:pPr>
    <w:rPr>
      <w:sz w:val="18"/>
    </w:rPr>
  </w:style>
  <w:style w:styleId="Style_47_ch" w:type="character">
    <w:name w:val="Footnote"/>
    <w:basedOn w:val="Style_16_ch"/>
    <w:link w:val="Style_47"/>
    <w:rPr>
      <w:sz w:val="18"/>
    </w:rPr>
  </w:style>
  <w:style w:styleId="Style_48" w:type="paragraph">
    <w:name w:val="heading 8"/>
    <w:basedOn w:val="Style_16"/>
    <w:next w:val="Style_16"/>
    <w:link w:val="Style_48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48_ch" w:type="character">
    <w:name w:val="heading 8"/>
    <w:basedOn w:val="Style_16_ch"/>
    <w:link w:val="Style_48"/>
    <w:rPr>
      <w:rFonts w:ascii="Arial" w:hAnsi="Arial"/>
      <w:i w:val="1"/>
      <w:sz w:val="22"/>
    </w:rPr>
  </w:style>
  <w:style w:styleId="Style_49" w:type="paragraph">
    <w:name w:val="Основной текст33"/>
    <w:link w:val="Style_49_ch"/>
    <w:pPr>
      <w:widowControl w:val="1"/>
      <w:spacing w:after="200" w:line="276" w:lineRule="auto"/>
      <w:ind/>
    </w:pPr>
    <w:rPr>
      <w:rFonts w:ascii="Times New Roman" w:hAnsi="Times New Roman"/>
      <w:sz w:val="26"/>
      <w:highlight w:val="white"/>
    </w:rPr>
  </w:style>
  <w:style w:styleId="Style_49_ch" w:type="character">
    <w:name w:val="Основной текст33"/>
    <w:link w:val="Style_49"/>
    <w:rPr>
      <w:rFonts w:ascii="Times New Roman" w:hAnsi="Times New Roman"/>
      <w:sz w:val="26"/>
      <w:highlight w:val="white"/>
    </w:rPr>
  </w:style>
  <w:style w:styleId="Style_50" w:type="paragraph">
    <w:name w:val="toc 1"/>
    <w:basedOn w:val="Style_16"/>
    <w:next w:val="Style_16"/>
    <w:link w:val="Style_50_ch"/>
    <w:uiPriority w:val="39"/>
    <w:pPr>
      <w:widowControl w:val="1"/>
      <w:spacing w:after="57"/>
      <w:ind/>
    </w:pPr>
  </w:style>
  <w:style w:styleId="Style_50_ch" w:type="character">
    <w:name w:val="toc 1"/>
    <w:basedOn w:val="Style_16_ch"/>
    <w:link w:val="Style_50"/>
  </w:style>
  <w:style w:styleId="Style_51" w:type="paragraph">
    <w:name w:val="Header and Footer"/>
    <w:link w:val="Style_5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51_ch" w:type="character">
    <w:name w:val="Header and Footer"/>
    <w:link w:val="Style_51"/>
    <w:rPr>
      <w:rFonts w:ascii="XO Thames" w:hAnsi="XO Thames"/>
      <w:sz w:val="28"/>
    </w:rPr>
  </w:style>
  <w:style w:styleId="Style_23" w:type="paragraph">
    <w:name w:val="Quote"/>
    <w:basedOn w:val="Style_16"/>
    <w:next w:val="Style_16"/>
    <w:link w:val="Style_23_ch"/>
    <w:pPr>
      <w:widowControl w:val="1"/>
      <w:ind w:left="720" w:right="720"/>
    </w:pPr>
    <w:rPr>
      <w:i w:val="1"/>
    </w:rPr>
  </w:style>
  <w:style w:styleId="Style_23_ch" w:type="character">
    <w:name w:val="Quote"/>
    <w:basedOn w:val="Style_16_ch"/>
    <w:link w:val="Style_23"/>
    <w:rPr>
      <w:i w:val="1"/>
    </w:rPr>
  </w:style>
  <w:style w:styleId="Style_52" w:type="paragraph">
    <w:name w:val="Основной шрифт абзаца1"/>
    <w:link w:val="Style_52_ch"/>
  </w:style>
  <w:style w:styleId="Style_52_ch" w:type="character">
    <w:name w:val="Основной шрифт абзаца1"/>
    <w:link w:val="Style_52"/>
  </w:style>
  <w:style w:styleId="Style_53" w:type="paragraph">
    <w:name w:val="TOC Heading"/>
    <w:link w:val="Style_53_ch"/>
  </w:style>
  <w:style w:styleId="Style_53_ch" w:type="character">
    <w:name w:val="TOC Heading"/>
    <w:link w:val="Style_53"/>
  </w:style>
  <w:style w:styleId="Style_6" w:type="paragraph">
    <w:name w:val="Emphasis"/>
    <w:basedOn w:val="Style_34"/>
    <w:link w:val="Style_6_ch"/>
    <w:rPr>
      <w:i w:val="1"/>
    </w:rPr>
  </w:style>
  <w:style w:styleId="Style_6_ch" w:type="character">
    <w:name w:val="Emphasis"/>
    <w:basedOn w:val="Style_34_ch"/>
    <w:link w:val="Style_6"/>
    <w:rPr>
      <w:i w:val="1"/>
    </w:rPr>
  </w:style>
  <w:style w:styleId="Style_14" w:type="paragraph">
    <w:name w:val="fontstyle01"/>
    <w:basedOn w:val="Style_34"/>
    <w:link w:val="Style_14_ch"/>
    <w:rPr>
      <w:rFonts w:ascii="TimesNewRomanPS-BoldMT" w:hAnsi="TimesNewRomanPS-BoldMT"/>
      <w:b w:val="1"/>
      <w:i w:val="0"/>
      <w:color w:val="000000"/>
      <w:sz w:val="28"/>
    </w:rPr>
  </w:style>
  <w:style w:styleId="Style_14_ch" w:type="character">
    <w:name w:val="fontstyle01"/>
    <w:basedOn w:val="Style_34_ch"/>
    <w:link w:val="Style_14"/>
    <w:rPr>
      <w:rFonts w:ascii="TimesNewRomanPS-BoldMT" w:hAnsi="TimesNewRomanPS-BoldMT"/>
      <w:b w:val="1"/>
      <w:i w:val="0"/>
      <w:color w:val="000000"/>
      <w:sz w:val="28"/>
    </w:rPr>
  </w:style>
  <w:style w:styleId="Style_54" w:type="paragraph">
    <w:name w:val="toc 9"/>
    <w:basedOn w:val="Style_16"/>
    <w:next w:val="Style_16"/>
    <w:link w:val="Style_54_ch"/>
    <w:uiPriority w:val="39"/>
    <w:pPr>
      <w:widowControl w:val="1"/>
      <w:spacing w:after="57"/>
      <w:ind w:left="2268"/>
    </w:pPr>
  </w:style>
  <w:style w:styleId="Style_54_ch" w:type="character">
    <w:name w:val="toc 9"/>
    <w:basedOn w:val="Style_16_ch"/>
    <w:link w:val="Style_54"/>
  </w:style>
  <w:style w:styleId="Style_55" w:type="paragraph">
    <w:name w:val="Основной текст (12)"/>
    <w:link w:val="Style_55_ch"/>
    <w:pPr>
      <w:widowControl w:val="1"/>
      <w:spacing w:after="200" w:line="276" w:lineRule="auto"/>
      <w:ind/>
    </w:pPr>
    <w:rPr>
      <w:rFonts w:ascii="Candara" w:hAnsi="Candara"/>
      <w:sz w:val="20"/>
    </w:rPr>
  </w:style>
  <w:style w:styleId="Style_55_ch" w:type="character">
    <w:name w:val="Основной текст (12)"/>
    <w:link w:val="Style_55"/>
    <w:rPr>
      <w:rFonts w:ascii="Candara" w:hAnsi="Candara"/>
      <w:sz w:val="20"/>
    </w:rPr>
  </w:style>
  <w:style w:styleId="Style_15" w:type="paragraph">
    <w:name w:val="ConsPlusNormal"/>
    <w:link w:val="Style_15_ch"/>
    <w:pPr>
      <w:widowControl w:val="1"/>
      <w:pBdr>
        <w:top w:space="0" w:sz="4" w:val="nil"/>
        <w:left w:space="0" w:sz="4" w:val="nil"/>
        <w:bottom w:space="0" w:sz="4" w:val="nil"/>
        <w:right w:space="0" w:sz="4" w:val="nil"/>
        <w:between w:space="0" w:sz="4" w:val="nil"/>
      </w:pBd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15_ch" w:type="character">
    <w:name w:val="ConsPlusNormal"/>
    <w:link w:val="Style_15"/>
    <w:rPr>
      <w:rFonts w:ascii="Times New Roman" w:hAnsi="Times New Roman"/>
      <w:color w:val="000000"/>
      <w:sz w:val="24"/>
    </w:rPr>
  </w:style>
  <w:style w:styleId="Style_5" w:type="paragraph">
    <w:name w:val="mw-page-title-main"/>
    <w:basedOn w:val="Style_34"/>
    <w:link w:val="Style_5_ch"/>
  </w:style>
  <w:style w:styleId="Style_5_ch" w:type="character">
    <w:name w:val="mw-page-title-main"/>
    <w:basedOn w:val="Style_34_ch"/>
    <w:link w:val="Style_5"/>
  </w:style>
  <w:style w:styleId="Style_56" w:type="paragraph">
    <w:name w:val="toc 8"/>
    <w:basedOn w:val="Style_16"/>
    <w:next w:val="Style_16"/>
    <w:link w:val="Style_56_ch"/>
    <w:uiPriority w:val="39"/>
    <w:pPr>
      <w:widowControl w:val="1"/>
      <w:spacing w:after="57"/>
      <w:ind w:left="1984"/>
    </w:pPr>
  </w:style>
  <w:style w:styleId="Style_56_ch" w:type="character">
    <w:name w:val="toc 8"/>
    <w:basedOn w:val="Style_16_ch"/>
    <w:link w:val="Style_56"/>
  </w:style>
  <w:style w:styleId="Style_57" w:type="paragraph">
    <w:name w:val="Обычный1"/>
    <w:link w:val="Style_57_ch"/>
    <w:rPr>
      <w:rFonts w:ascii="Times New Roman" w:hAnsi="Times New Roman"/>
      <w:sz w:val="24"/>
    </w:rPr>
  </w:style>
  <w:style w:styleId="Style_57_ch" w:type="character">
    <w:name w:val="Обычный1"/>
    <w:link w:val="Style_57"/>
    <w:rPr>
      <w:rFonts w:ascii="Times New Roman" w:hAnsi="Times New Roman"/>
      <w:sz w:val="24"/>
    </w:rPr>
  </w:style>
  <w:style w:styleId="Style_58" w:type="paragraph">
    <w:name w:val="toc 5"/>
    <w:basedOn w:val="Style_16"/>
    <w:next w:val="Style_16"/>
    <w:link w:val="Style_58_ch"/>
    <w:uiPriority w:val="39"/>
    <w:pPr>
      <w:widowControl w:val="1"/>
      <w:spacing w:after="57"/>
      <w:ind w:left="1134"/>
    </w:pPr>
  </w:style>
  <w:style w:styleId="Style_58_ch" w:type="character">
    <w:name w:val="toc 5"/>
    <w:basedOn w:val="Style_16_ch"/>
    <w:link w:val="Style_58"/>
  </w:style>
  <w:style w:styleId="Style_3" w:type="paragraph">
    <w:name w:val="Гиперссылка2"/>
    <w:link w:val="Style_3_ch"/>
    <w:rPr>
      <w:color w:val="0000FF"/>
      <w:u w:val="single"/>
    </w:rPr>
  </w:style>
  <w:style w:styleId="Style_3_ch" w:type="character">
    <w:name w:val="Гиперссылка2"/>
    <w:link w:val="Style_3"/>
    <w:rPr>
      <w:color w:val="0000FF"/>
      <w:u w:val="single"/>
    </w:rPr>
  </w:style>
  <w:style w:styleId="Style_59" w:type="paragraph">
    <w:name w:val="table of figures"/>
    <w:basedOn w:val="Style_16"/>
    <w:next w:val="Style_16"/>
    <w:link w:val="Style_59_ch"/>
  </w:style>
  <w:style w:styleId="Style_59_ch" w:type="character">
    <w:name w:val="table of figures"/>
    <w:basedOn w:val="Style_16_ch"/>
    <w:link w:val="Style_59"/>
  </w:style>
  <w:style w:styleId="Style_60" w:type="paragraph">
    <w:name w:val="Subtitle"/>
    <w:basedOn w:val="Style_16"/>
    <w:next w:val="Style_16"/>
    <w:link w:val="Style_60_ch"/>
    <w:uiPriority w:val="11"/>
    <w:qFormat/>
    <w:pPr>
      <w:widowControl w:val="1"/>
      <w:spacing w:after="200" w:before="200"/>
      <w:ind/>
    </w:pPr>
  </w:style>
  <w:style w:styleId="Style_60_ch" w:type="character">
    <w:name w:val="Subtitle"/>
    <w:basedOn w:val="Style_16_ch"/>
    <w:link w:val="Style_60"/>
  </w:style>
  <w:style w:styleId="Style_7" w:type="paragraph">
    <w:name w:val="Default"/>
    <w:link w:val="Style_7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7_ch" w:type="character">
    <w:name w:val="Default"/>
    <w:link w:val="Style_7"/>
    <w:rPr>
      <w:rFonts w:ascii="Times New Roman" w:hAnsi="Times New Roman"/>
      <w:sz w:val="24"/>
    </w:rPr>
  </w:style>
  <w:style w:styleId="Style_8" w:type="paragraph">
    <w:name w:val="Основной текст 21"/>
    <w:link w:val="Style_8_ch"/>
    <w:pPr>
      <w:widowControl w:val="1"/>
      <w:spacing w:after="120" w:line="360" w:lineRule="auto"/>
      <w:ind/>
      <w:jc w:val="center"/>
    </w:pPr>
    <w:rPr>
      <w:rFonts w:ascii="Times New Roman" w:hAnsi="Times New Roman"/>
      <w:sz w:val="20"/>
    </w:rPr>
  </w:style>
  <w:style w:styleId="Style_8_ch" w:type="character">
    <w:name w:val="Основной текст 21"/>
    <w:link w:val="Style_8"/>
    <w:rPr>
      <w:rFonts w:ascii="Times New Roman" w:hAnsi="Times New Roman"/>
      <w:sz w:val="20"/>
    </w:rPr>
  </w:style>
  <w:style w:styleId="Style_61" w:type="paragraph">
    <w:name w:val="Title"/>
    <w:basedOn w:val="Style_16"/>
    <w:next w:val="Style_16"/>
    <w:link w:val="Style_61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1_ch" w:type="character">
    <w:name w:val="Title"/>
    <w:basedOn w:val="Style_16_ch"/>
    <w:link w:val="Style_61"/>
    <w:rPr>
      <w:sz w:val="48"/>
    </w:rPr>
  </w:style>
  <w:style w:styleId="Style_62" w:type="paragraph">
    <w:name w:val="heading 4"/>
    <w:basedOn w:val="Style_16"/>
    <w:next w:val="Style_16"/>
    <w:link w:val="Style_62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62_ch" w:type="character">
    <w:name w:val="heading 4"/>
    <w:basedOn w:val="Style_16_ch"/>
    <w:link w:val="Style_62"/>
    <w:rPr>
      <w:rFonts w:ascii="Arial" w:hAnsi="Arial"/>
      <w:b w:val="1"/>
      <w:sz w:val="26"/>
    </w:rPr>
  </w:style>
  <w:style w:styleId="Style_63" w:type="paragraph">
    <w:name w:val="Intense Quote"/>
    <w:basedOn w:val="Style_16"/>
    <w:next w:val="Style_16"/>
    <w:link w:val="Style_63_ch"/>
    <w:pPr>
      <w:widowControl w:val="1"/>
      <w:ind w:left="720" w:right="720"/>
    </w:pPr>
    <w:rPr>
      <w:i w:val="1"/>
    </w:rPr>
  </w:style>
  <w:style w:styleId="Style_63_ch" w:type="character">
    <w:name w:val="Intense Quote"/>
    <w:basedOn w:val="Style_16_ch"/>
    <w:link w:val="Style_63"/>
    <w:rPr>
      <w:i w:val="1"/>
    </w:rPr>
  </w:style>
  <w:style w:styleId="Style_64" w:type="paragraph">
    <w:name w:val="Знак концевой сноски1"/>
    <w:basedOn w:val="Style_28"/>
    <w:link w:val="Style_64_ch"/>
    <w:rPr>
      <w:vertAlign w:val="superscript"/>
    </w:rPr>
  </w:style>
  <w:style w:styleId="Style_64_ch" w:type="character">
    <w:name w:val="Знак концевой сноски1"/>
    <w:basedOn w:val="Style_28_ch"/>
    <w:link w:val="Style_64"/>
    <w:rPr>
      <w:vertAlign w:val="superscript"/>
    </w:rPr>
  </w:style>
  <w:style w:styleId="Style_65" w:type="paragraph">
    <w:name w:val="heading 2"/>
    <w:basedOn w:val="Style_16"/>
    <w:next w:val="Style_16"/>
    <w:link w:val="Style_65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Arial" w:hAnsi="Arial"/>
      <w:sz w:val="34"/>
    </w:rPr>
  </w:style>
  <w:style w:styleId="Style_65_ch" w:type="character">
    <w:name w:val="heading 2"/>
    <w:basedOn w:val="Style_16_ch"/>
    <w:link w:val="Style_65"/>
    <w:rPr>
      <w:rFonts w:ascii="Arial" w:hAnsi="Arial"/>
      <w:sz w:val="34"/>
    </w:rPr>
  </w:style>
  <w:style w:styleId="Style_66" w:type="paragraph">
    <w:name w:val="Обычный1"/>
    <w:link w:val="Style_66_ch"/>
    <w:rPr>
      <w:rFonts w:ascii="Times New Roman" w:hAnsi="Times New Roman"/>
      <w:sz w:val="24"/>
    </w:rPr>
  </w:style>
  <w:style w:styleId="Style_66_ch" w:type="character">
    <w:name w:val="Обычный1"/>
    <w:link w:val="Style_66"/>
    <w:rPr>
      <w:rFonts w:ascii="Times New Roman" w:hAnsi="Times New Roman"/>
      <w:sz w:val="24"/>
    </w:rPr>
  </w:style>
  <w:style w:styleId="Style_67" w:type="paragraph">
    <w:name w:val="heading 6"/>
    <w:basedOn w:val="Style_16"/>
    <w:next w:val="Style_16"/>
    <w:link w:val="Style_67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67_ch" w:type="character">
    <w:name w:val="heading 6"/>
    <w:basedOn w:val="Style_16_ch"/>
    <w:link w:val="Style_67"/>
    <w:rPr>
      <w:rFonts w:ascii="Arial" w:hAnsi="Arial"/>
      <w:b w:val="1"/>
      <w:sz w:val="22"/>
    </w:rPr>
  </w:style>
  <w:style w:styleId="Style_68" w:type="table">
    <w:name w:val="Grid Table 1 Light"/>
    <w:basedOn w:val="Style_9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69" w:type="table">
    <w:name w:val="List Table 2 - Accent 3"/>
    <w:basedOn w:val="Style_9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70" w:type="table">
    <w:name w:val="List Table 1 Light - Accent 3"/>
    <w:basedOn w:val="Style_9"/>
    <w:pPr>
      <w:widowControl w:val="1"/>
      <w:spacing w:after="0" w:line="240" w:lineRule="auto"/>
      <w:ind/>
    </w:pPr>
  </w:style>
  <w:style w:styleId="Style_71" w:type="table">
    <w:name w:val="Grid Table 7 Colorful - Accent 4"/>
    <w:basedOn w:val="Style_9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2" w:type="table">
    <w:name w:val="Grid Table 4 - Accent 2"/>
    <w:basedOn w:val="Style_9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73" w:type="table">
    <w:name w:val="Grid Table 6 Colorful - Accent 3"/>
    <w:basedOn w:val="Style_9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4" w:type="table">
    <w:name w:val="Bordered"/>
    <w:basedOn w:val="Style_9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75" w:type="table">
    <w:name w:val="Grid Table 5 Dark"/>
    <w:basedOn w:val="Style_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6" w:type="table">
    <w:name w:val="List Table 1 Light"/>
    <w:basedOn w:val="Style_9"/>
    <w:pPr>
      <w:widowControl w:val="1"/>
      <w:spacing w:after="0" w:line="240" w:lineRule="auto"/>
      <w:ind/>
    </w:pPr>
  </w:style>
  <w:style w:styleId="Style_77" w:type="table">
    <w:name w:val="Lined - Accent 2"/>
    <w:basedOn w:val="Style_9"/>
    <w:pPr>
      <w:widowControl w:val="1"/>
      <w:spacing w:after="0" w:line="240" w:lineRule="auto"/>
      <w:ind/>
    </w:pPr>
    <w:rPr>
      <w:color w:val="404040"/>
    </w:rPr>
  </w:style>
  <w:style w:styleId="Style_78" w:type="table">
    <w:name w:val="Bordered &amp; Lined - Accent 3"/>
    <w:basedOn w:val="Style_9"/>
    <w:pPr>
      <w:widowControl w:val="1"/>
      <w:spacing w:after="0" w:line="240" w:lineRule="auto"/>
      <w:ind/>
    </w:pPr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79" w:type="table">
    <w:name w:val="Grid Table 1 Light - Accent 3"/>
    <w:basedOn w:val="Style_9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80" w:type="table">
    <w:name w:val="List Table 7 Colorful"/>
    <w:basedOn w:val="Style_9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81" w:type="table">
    <w:name w:val="List Table 6 Colorful - Accent 1"/>
    <w:basedOn w:val="Style_9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82" w:type="table">
    <w:name w:val="Grid Table 5 Dark - Accent 5"/>
    <w:basedOn w:val="Style_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3" w:type="table">
    <w:name w:val="List Table 1 Light - Accent 4"/>
    <w:basedOn w:val="Style_9"/>
    <w:pPr>
      <w:widowControl w:val="1"/>
      <w:spacing w:after="0" w:line="240" w:lineRule="auto"/>
      <w:ind/>
    </w:pPr>
  </w:style>
  <w:style w:styleId="Style_84" w:type="table">
    <w:name w:val="List Table 5 Dark - Accent 5"/>
    <w:basedOn w:val="Style_9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85" w:type="table">
    <w:name w:val="Grid Table 4 - Accent 5"/>
    <w:basedOn w:val="Style_9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86" w:type="table">
    <w:name w:val="Bordered - Accent 3"/>
    <w:basedOn w:val="Style_9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87" w:type="table">
    <w:name w:val="List Table 4 - Accent 4"/>
    <w:basedOn w:val="Style_9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88" w:type="table">
    <w:name w:val="Grid Table 6 Colorful"/>
    <w:basedOn w:val="Style_9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89" w:type="table">
    <w:name w:val="List Table 3"/>
    <w:basedOn w:val="Style_9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90" w:type="table">
    <w:name w:val="Lined - Accent 5"/>
    <w:basedOn w:val="Style_9"/>
    <w:pPr>
      <w:widowControl w:val="1"/>
      <w:spacing w:after="0" w:line="240" w:lineRule="auto"/>
      <w:ind/>
    </w:pPr>
    <w:rPr>
      <w:color w:val="404040"/>
    </w:rPr>
  </w:style>
  <w:style w:styleId="Style_91" w:type="table">
    <w:name w:val="List Table 1 Light - Accent 1"/>
    <w:basedOn w:val="Style_9"/>
    <w:pPr>
      <w:widowControl w:val="1"/>
      <w:spacing w:after="0" w:line="240" w:lineRule="auto"/>
      <w:ind/>
    </w:pPr>
  </w:style>
  <w:style w:default="1" w:styleId="Style_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Grid Table 4"/>
    <w:basedOn w:val="Style_9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93" w:type="table">
    <w:name w:val="Plain Table 3"/>
    <w:basedOn w:val="Style_9"/>
    <w:pPr>
      <w:widowControl w:val="1"/>
      <w:spacing w:after="0" w:line="240" w:lineRule="auto"/>
      <w:ind/>
    </w:pPr>
  </w:style>
  <w:style w:styleId="Style_94" w:type="table">
    <w:name w:val="Bordered &amp; Lined - Accent 2"/>
    <w:basedOn w:val="Style_9"/>
    <w:pPr>
      <w:widowControl w:val="1"/>
      <w:spacing w:after="0" w:line="240" w:lineRule="auto"/>
      <w:ind/>
    </w:pPr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95" w:type="table">
    <w:name w:val="Bordered - Accent 1"/>
    <w:basedOn w:val="Style_9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96" w:type="table">
    <w:name w:val="List Table 6 Colorful - Accent 6"/>
    <w:basedOn w:val="Style_9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97" w:type="table">
    <w:name w:val="Grid Table 1 Light - Accent 6"/>
    <w:basedOn w:val="Style_9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98" w:type="table">
    <w:name w:val="Bordered - Accent 2"/>
    <w:basedOn w:val="Style_9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9" w:type="table">
    <w:name w:val="Grid Table 3 - Accent 3"/>
    <w:basedOn w:val="Style_9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0" w:type="table">
    <w:name w:val="List Table 6 Colorful - Accent 3"/>
    <w:basedOn w:val="Style_9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01" w:type="table">
    <w:name w:val="List Table 5 Dark"/>
    <w:basedOn w:val="Style_9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02" w:type="table">
    <w:name w:val="Grid Table 2 - Accent 2"/>
    <w:basedOn w:val="Style_9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3" w:type="table">
    <w:name w:val="Grid Table 5 Dark - Accent 3"/>
    <w:basedOn w:val="Style_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4" w:type="table">
    <w:name w:val="Grid Table 4 - Accent 4"/>
    <w:basedOn w:val="Style_9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05" w:type="table">
    <w:name w:val="List Table 4"/>
    <w:basedOn w:val="Style_9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06" w:type="table">
    <w:name w:val="List Table 6 Colorful - Accent 2"/>
    <w:basedOn w:val="Style_9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07" w:type="table">
    <w:name w:val="Plain Table 1"/>
    <w:basedOn w:val="Style_9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08" w:type="table">
    <w:name w:val="List Table 6 Colorful"/>
    <w:basedOn w:val="Style_9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09" w:type="table">
    <w:name w:val="Grid Table 7 Colorful"/>
    <w:basedOn w:val="Style_9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10" w:type="table">
    <w:name w:val="List Table 7 Colorful - Accent 2"/>
    <w:basedOn w:val="Style_9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11" w:type="table">
    <w:name w:val="Grid Table 1 Light - Accent 1"/>
    <w:basedOn w:val="Style_9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12" w:type="table">
    <w:name w:val="Plain Table 5"/>
    <w:basedOn w:val="Style_9"/>
    <w:pPr>
      <w:widowControl w:val="1"/>
      <w:spacing w:after="0" w:line="240" w:lineRule="auto"/>
      <w:ind/>
    </w:pPr>
  </w:style>
  <w:style w:styleId="Style_113" w:type="table">
    <w:name w:val="Plain Table 4"/>
    <w:basedOn w:val="Style_9"/>
    <w:pPr>
      <w:widowControl w:val="1"/>
      <w:spacing w:after="0" w:line="240" w:lineRule="auto"/>
      <w:ind/>
    </w:pPr>
  </w:style>
  <w:style w:styleId="Style_114" w:type="table">
    <w:name w:val="List Table 1 Light - Accent 5"/>
    <w:basedOn w:val="Style_9"/>
    <w:pPr>
      <w:widowControl w:val="1"/>
      <w:spacing w:after="0" w:line="240" w:lineRule="auto"/>
      <w:ind/>
    </w:pPr>
  </w:style>
  <w:style w:styleId="Style_115" w:type="table">
    <w:name w:val="List Table 3 - Accent 1"/>
    <w:basedOn w:val="Style_9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16" w:type="table">
    <w:name w:val="List Table 3 - Accent 3"/>
    <w:basedOn w:val="Style_9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17" w:type="table">
    <w:name w:val="List Table 3 - Accent 5"/>
    <w:basedOn w:val="Style_9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18" w:type="table">
    <w:name w:val="List Table 2 - Accent 1"/>
    <w:basedOn w:val="Style_9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19" w:type="table">
    <w:name w:val="List Table 5 Dark - Accent 3"/>
    <w:basedOn w:val="Style_9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20" w:type="table">
    <w:name w:val="Grid Table 7 Colorful - Accent 1"/>
    <w:basedOn w:val="Style_9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21" w:type="table">
    <w:name w:val="List Table 2"/>
    <w:basedOn w:val="Style_9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22" w:type="table">
    <w:name w:val="Bordered &amp; Lined - Accent 6"/>
    <w:basedOn w:val="Style_9"/>
    <w:pPr>
      <w:widowControl w:val="1"/>
      <w:spacing w:after="0" w:line="240" w:lineRule="auto"/>
      <w:ind/>
    </w:pPr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23" w:type="table">
    <w:name w:val="List Table 3 - Accent 6"/>
    <w:basedOn w:val="Style_9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24" w:type="table">
    <w:name w:val="List Table 1 Light - Accent 2"/>
    <w:basedOn w:val="Style_9"/>
    <w:pPr>
      <w:widowControl w:val="1"/>
      <w:spacing w:after="0" w:line="240" w:lineRule="auto"/>
      <w:ind/>
    </w:pPr>
  </w:style>
  <w:style w:styleId="Style_125" w:type="table">
    <w:name w:val="Grid Table 2 - Accent 3"/>
    <w:basedOn w:val="Style_9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6" w:type="table">
    <w:name w:val="List Table 7 Colorful - Accent 3"/>
    <w:basedOn w:val="Style_9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27" w:type="table">
    <w:name w:val="List Table 2 - Accent 6"/>
    <w:basedOn w:val="Style_9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28" w:type="table">
    <w:name w:val="Table Grid"/>
    <w:basedOn w:val="Style_9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9" w:type="table">
    <w:name w:val="Grid Table 3"/>
    <w:basedOn w:val="Style_9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30" w:type="table">
    <w:name w:val="Bordered - Accent 4"/>
    <w:basedOn w:val="Style_9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1" w:type="table">
    <w:name w:val="Bordered - Accent 5"/>
    <w:basedOn w:val="Style_9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32" w:type="table">
    <w:name w:val="List Table 7 Colorful - Accent 5"/>
    <w:basedOn w:val="Style_9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33" w:type="table">
    <w:name w:val="List Table 6 Colorful - Accent 4"/>
    <w:basedOn w:val="Style_9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34" w:type="table">
    <w:name w:val="Table Grid Light"/>
    <w:basedOn w:val="Style_9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35" w:type="table">
    <w:name w:val="List Table 7 Colorful - Accent 6"/>
    <w:basedOn w:val="Style_9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36" w:type="table">
    <w:name w:val="List Table 5 Dark - Accent 2"/>
    <w:basedOn w:val="Style_9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37" w:type="table">
    <w:name w:val="List Table 7 Colorful - Accent 4"/>
    <w:basedOn w:val="Style_9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38" w:type="table">
    <w:name w:val="Grid Table 5 Dark - Accent 2"/>
    <w:basedOn w:val="Style_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9" w:type="table">
    <w:name w:val="Grid Table 4 - Accent 1"/>
    <w:basedOn w:val="Style_9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40" w:type="table">
    <w:name w:val="Grid Table 6 Colorful - Accent 2"/>
    <w:basedOn w:val="Style_9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1" w:type="table">
    <w:name w:val="Lined - Accent 3"/>
    <w:basedOn w:val="Style_9"/>
    <w:pPr>
      <w:widowControl w:val="1"/>
      <w:spacing w:after="0" w:line="240" w:lineRule="auto"/>
      <w:ind/>
    </w:pPr>
    <w:rPr>
      <w:color w:val="404040"/>
    </w:rPr>
  </w:style>
  <w:style w:styleId="Style_142" w:type="table">
    <w:name w:val="List Table 5 Dark - Accent 6"/>
    <w:basedOn w:val="Style_9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43" w:type="table">
    <w:name w:val="List Table 4 - Accent 1"/>
    <w:basedOn w:val="Style_9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44" w:type="table">
    <w:name w:val="Grid Table 2 - Accent 1"/>
    <w:basedOn w:val="Style_9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5" w:type="table">
    <w:name w:val="Grid Table 4 - Accent 6"/>
    <w:basedOn w:val="Style_9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46" w:type="table">
    <w:name w:val="Grid Table 6 Colorful - Accent 5"/>
    <w:basedOn w:val="Style_9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47" w:type="table">
    <w:name w:val="List Table 6 Colorful - Accent 5"/>
    <w:basedOn w:val="Style_9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48" w:type="table">
    <w:name w:val="List Table 3 - Accent 2"/>
    <w:basedOn w:val="Style_9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49" w:type="table">
    <w:name w:val="Lined - Accent 6"/>
    <w:basedOn w:val="Style_9"/>
    <w:pPr>
      <w:widowControl w:val="1"/>
      <w:spacing w:after="0" w:line="240" w:lineRule="auto"/>
      <w:ind/>
    </w:pPr>
    <w:rPr>
      <w:color w:val="404040"/>
    </w:rPr>
  </w:style>
  <w:style w:styleId="Style_150" w:type="table">
    <w:name w:val="Bordered &amp; Lined - Accent"/>
    <w:basedOn w:val="Style_9"/>
    <w:pPr>
      <w:widowControl w:val="1"/>
      <w:spacing w:after="0" w:line="240" w:lineRule="auto"/>
      <w:ind/>
    </w:pPr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51" w:type="table">
    <w:name w:val="List Table 4 - Accent 5"/>
    <w:basedOn w:val="Style_9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52" w:type="table">
    <w:name w:val="Lined - Accent 1"/>
    <w:basedOn w:val="Style_9"/>
    <w:pPr>
      <w:widowControl w:val="1"/>
      <w:spacing w:after="0" w:line="240" w:lineRule="auto"/>
      <w:ind/>
    </w:pPr>
    <w:rPr>
      <w:color w:val="404040"/>
    </w:rPr>
  </w:style>
  <w:style w:styleId="Style_153" w:type="table">
    <w:name w:val="Bordered - Accent 6"/>
    <w:basedOn w:val="Style_9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54" w:type="table">
    <w:name w:val="Grid Table 1 Light - Accent 4"/>
    <w:basedOn w:val="Style_9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55" w:type="table">
    <w:name w:val="Grid Table 3 - Accent 4"/>
    <w:basedOn w:val="Style_9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6" w:type="table">
    <w:name w:val="List Table 5 Dark - Accent 1"/>
    <w:basedOn w:val="Style_9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57" w:type="table">
    <w:name w:val="Grid Table 6 Colorful - Accent 4"/>
    <w:basedOn w:val="Style_9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8" w:type="table">
    <w:name w:val="Lined - Accent"/>
    <w:basedOn w:val="Style_9"/>
    <w:pPr>
      <w:widowControl w:val="1"/>
      <w:spacing w:after="0" w:line="240" w:lineRule="auto"/>
      <w:ind/>
    </w:pPr>
    <w:rPr>
      <w:color w:val="404040"/>
    </w:rPr>
  </w:style>
  <w:style w:styleId="Style_159" w:type="table">
    <w:name w:val="List Table 2 - Accent 5"/>
    <w:basedOn w:val="Style_9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60" w:type="table">
    <w:name w:val="Bordered &amp; Lined - Accent 4"/>
    <w:basedOn w:val="Style_9"/>
    <w:pPr>
      <w:widowControl w:val="1"/>
      <w:spacing w:after="0" w:line="240" w:lineRule="auto"/>
      <w:ind/>
    </w:pPr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61" w:type="table">
    <w:name w:val="List Table 1 Light - Accent 6"/>
    <w:basedOn w:val="Style_9"/>
    <w:pPr>
      <w:widowControl w:val="1"/>
      <w:spacing w:after="0" w:line="240" w:lineRule="auto"/>
      <w:ind/>
    </w:pPr>
  </w:style>
  <w:style w:styleId="Style_162" w:type="table">
    <w:name w:val="Grid Table 5 Dark- Accent 4"/>
    <w:basedOn w:val="Style_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3" w:type="table">
    <w:name w:val="List Table 4 - Accent 3"/>
    <w:basedOn w:val="Style_9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64" w:type="table">
    <w:name w:val="List Table 7 Colorful - Accent 1"/>
    <w:basedOn w:val="Style_9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65" w:type="table">
    <w:name w:val="Plain Table 2"/>
    <w:basedOn w:val="Style_9"/>
    <w:pPr>
      <w:widowControl w:val="1"/>
      <w:spacing w:after="0" w:line="240" w:lineRule="auto"/>
      <w:ind/>
    </w:pPr>
    <w:tblPr>
      <w:tblBorders>
        <w:top w:sz="4" w:themeColor="text1" w:val="single"/>
        <w:left w:sz="4" w:val="nil"/>
        <w:bottom w:sz="4" w:themeColor="text1" w:val="single"/>
        <w:right w:sz="4" w:val="nil"/>
      </w:tblBorders>
    </w:tblPr>
  </w:style>
  <w:style w:styleId="Style_166" w:type="table">
    <w:name w:val="List Table 2 - Accent 4"/>
    <w:basedOn w:val="Style_9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67" w:type="table">
    <w:name w:val="Lined - Accent 4"/>
    <w:basedOn w:val="Style_9"/>
    <w:pPr>
      <w:widowControl w:val="1"/>
      <w:spacing w:after="0" w:line="240" w:lineRule="auto"/>
      <w:ind/>
    </w:pPr>
    <w:rPr>
      <w:color w:val="404040"/>
    </w:rPr>
  </w:style>
  <w:style w:styleId="Style_168" w:type="table">
    <w:name w:val="Grid Table 2 - Accent 4"/>
    <w:basedOn w:val="Style_9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9" w:type="table">
    <w:name w:val="Grid Table 3 - Accent 1"/>
    <w:basedOn w:val="Style_9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70" w:type="table">
    <w:name w:val="Grid Table 7 Colorful - Accent 2"/>
    <w:basedOn w:val="Style_9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1" w:type="table">
    <w:name w:val="List Table 4 - Accent 6"/>
    <w:basedOn w:val="Style_9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72" w:type="table">
    <w:name w:val="Grid Table 7 Colorful - Accent 6"/>
    <w:basedOn w:val="Style_9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3" w:type="table">
    <w:name w:val="Grid Table 2 - Accent 5"/>
    <w:basedOn w:val="Style_9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74" w:type="table">
    <w:name w:val="Grid Table 5 Dark- Accent 1"/>
    <w:basedOn w:val="Style_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5" w:type="table">
    <w:name w:val="Grid Table 3 - Accent 6"/>
    <w:basedOn w:val="Style_9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6" w:type="table">
    <w:name w:val="Grid Table 5 Dark - Accent 6"/>
    <w:basedOn w:val="Style_9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7" w:type="table">
    <w:name w:val="List Table 5 Dark - Accent 4"/>
    <w:basedOn w:val="Style_9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78" w:type="table">
    <w:name w:val="Grid Table 7 Colorful - Accent 5"/>
    <w:basedOn w:val="Style_9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9" w:type="table">
    <w:name w:val="Grid Table 6 Colorful - Accent 1"/>
    <w:basedOn w:val="Style_9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0" w:type="table">
    <w:name w:val="Grid Table 4 - Accent 3"/>
    <w:basedOn w:val="Style_9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81" w:type="table">
    <w:name w:val="Grid Table 1 Light - Accent 2"/>
    <w:basedOn w:val="Style_9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82" w:type="table">
    <w:name w:val="List Table 2 - Accent 2"/>
    <w:basedOn w:val="Style_9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83" w:type="table">
    <w:name w:val="Grid Table 3 - Accent 2"/>
    <w:basedOn w:val="Style_9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4" w:type="table">
    <w:name w:val="List Table 4 - Accent 2"/>
    <w:basedOn w:val="Style_9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85" w:type="table">
    <w:name w:val="Grid Table 2 - Accent 6"/>
    <w:basedOn w:val="Style_9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86" w:type="table">
    <w:name w:val="Grid Table 2"/>
    <w:basedOn w:val="Style_9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87" w:type="table">
    <w:name w:val="Bordered &amp; Lined - Accent 1"/>
    <w:basedOn w:val="Style_9"/>
    <w:pPr>
      <w:widowControl w:val="1"/>
      <w:spacing w:after="0" w:line="240" w:lineRule="auto"/>
      <w:ind/>
    </w:pPr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88" w:type="table">
    <w:name w:val="Grid Table 3 - Accent 5"/>
    <w:basedOn w:val="Style_9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89" w:type="table">
    <w:name w:val="Grid Table 7 Colorful - Accent 3"/>
    <w:basedOn w:val="Style_9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90" w:type="table">
    <w:name w:val="List Table 3 - Accent 4"/>
    <w:basedOn w:val="Style_9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91" w:type="table">
    <w:name w:val="Grid Table 6 Colorful - Accent 6"/>
    <w:basedOn w:val="Style_9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92" w:type="table">
    <w:name w:val="Bordered &amp; Lined - Accent 5"/>
    <w:basedOn w:val="Style_9"/>
    <w:pPr>
      <w:widowControl w:val="1"/>
      <w:spacing w:after="0" w:line="240" w:lineRule="auto"/>
      <w:ind/>
    </w:pPr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93" w:type="table">
    <w:name w:val="Grid Table 1 Light - Accent 5"/>
    <w:basedOn w:val="Style_9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media/1.wmf" Type="http://schemas.openxmlformats.org/officeDocument/2006/relationships/image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2026-10-23T11:48:07Z</dcterms:created>
  <dcterms:modified xsi:type="dcterms:W3CDTF">2026-10-23T11:48:07Z</dcterms:modified>
</cp:coreProperties>
</file>